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autoSpaceDE w:val="0"/>
        <w:autoSpaceDN w:val="0"/>
        <w:adjustRightInd w:val="0"/>
        <w:ind w:leftChars="0"/>
        <w:jc w:val="center"/>
        <w:rPr>
          <w:rFonts w:hint="eastAsia" w:ascii="仿宋" w:hAnsi="仿宋" w:eastAsia="仿宋" w:cs="仿宋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七年级下册第4课唐朝的中外文化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交流教案</w:t>
      </w:r>
    </w:p>
    <w:p>
      <w:pPr>
        <w:numPr>
          <w:ilvl w:val="0"/>
          <w:numId w:val="1"/>
        </w:numPr>
        <w:autoSpaceDE w:val="0"/>
        <w:autoSpaceDN w:val="0"/>
        <w:adjustRightInd w:val="0"/>
        <w:ind w:left="420" w:leftChars="0" w:hanging="420" w:firstLineChars="0"/>
        <w:jc w:val="left"/>
        <w:rPr>
          <w:rFonts w:hint="eastAsia" w:ascii="仿宋" w:hAnsi="仿宋" w:eastAsia="仿宋" w:cs="仿宋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  <w:t>课标要求</w:t>
      </w:r>
    </w:p>
    <w:p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80" w:beforeAutospacing="0" w:after="80" w:afterAutospacing="0" w:line="240" w:lineRule="exact"/>
        <w:textAlignment w:val="auto"/>
        <w:outlineLvl w:val="1"/>
        <w:rPr>
          <w:rFonts w:hint="eastAsia" w:ascii="仿宋" w:hAnsi="仿宋" w:eastAsia="仿宋" w:cs="仿宋"/>
          <w:b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kern w:val="0"/>
          <w:sz w:val="24"/>
          <w:szCs w:val="24"/>
          <w:lang w:val="en-US" w:eastAsia="zh-CN" w:bidi="ar-SA"/>
        </w:rPr>
        <w:t>以遣唐使、鉴真东渡、玄奘西行等史实为例，说明唐代中外文化交流的发展。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exact"/>
        <w:textAlignment w:val="auto"/>
        <w:rPr>
          <w:rFonts w:hint="eastAsia" w:ascii="仿宋" w:hAnsi="仿宋" w:eastAsia="仿宋" w:cs="仿宋"/>
          <w:b/>
          <w:bCs/>
          <w:kern w:val="0"/>
          <w:sz w:val="24"/>
          <w:szCs w:val="24"/>
        </w:rPr>
      </w:pPr>
    </w:p>
    <w:p>
      <w:pPr>
        <w:numPr>
          <w:ilvl w:val="0"/>
          <w:numId w:val="2"/>
        </w:numPr>
        <w:autoSpaceDE w:val="0"/>
        <w:autoSpaceDN w:val="0"/>
        <w:adjustRightInd w:val="0"/>
        <w:ind w:left="420" w:leftChars="0" w:hanging="420" w:firstLineChars="0"/>
        <w:rPr>
          <w:rFonts w:hint="eastAsia" w:ascii="仿宋" w:hAnsi="仿宋" w:eastAsia="仿宋" w:cs="仿宋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  <w:t>课前分析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1.教材分析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《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唐朝的中外文化交流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》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是七年级下册第四课的内容。本课内容包括三个子目：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“遣唐使和鉴真东渡”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，介绍了日本遣唐使来唐朝学习先进文化，以及鉴真东渡日本传播中国先进文化的内容。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“唐与新罗的关系”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介绍了唐朝与新罗交往的史实。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“玄奘西行”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，介绍了玄奘西行天竺的内容。从教材内容可以看出大唐帝国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以兼容并蓄的开放政策吸纳外来文化之精华，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灿烂的中华文化深深地影响了友好邻邦。</w:t>
      </w:r>
    </w:p>
    <w:p>
      <w:pPr>
        <w:numPr>
          <w:ilvl w:val="0"/>
          <w:numId w:val="0"/>
        </w:numPr>
        <w:autoSpaceDE w:val="0"/>
        <w:autoSpaceDN w:val="0"/>
        <w:adjustRightInd w:val="0"/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  <w:t>2.学情分析</w:t>
      </w:r>
    </w:p>
    <w:p>
      <w:pPr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本课教学对象是七年级的学生，已经具备了一定的阅读理解能力和分析史料的能力。他们对历史人物和历史故事充满兴趣，对活动也有参与的热情。但这一年龄段的学生对于问题的分析和理解还不到位，需要老师的肯定和适当的指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00" w:lineRule="exact"/>
        <w:textAlignment w:val="auto"/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</w:pPr>
    </w:p>
    <w:p>
      <w:pPr>
        <w:numPr>
          <w:ilvl w:val="0"/>
          <w:numId w:val="3"/>
        </w:numPr>
        <w:autoSpaceDE w:val="0"/>
        <w:autoSpaceDN w:val="0"/>
        <w:adjustRightInd w:val="0"/>
        <w:ind w:left="420" w:leftChars="0" w:hanging="420" w:firstLineChars="0"/>
        <w:rPr>
          <w:rFonts w:hint="eastAsia" w:ascii="仿宋" w:hAnsi="仿宋" w:eastAsia="仿宋" w:cs="仿宋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>学习目标</w:t>
      </w:r>
    </w:p>
    <w:p>
      <w:pPr>
        <w:pStyle w:val="1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0" w:firstLineChars="0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kern w:val="0"/>
          <w:sz w:val="24"/>
          <w:szCs w:val="24"/>
          <w:lang w:val="en-US" w:eastAsia="zh-CN" w:bidi="ar-SA"/>
        </w:rPr>
        <w:t>目标1：</w:t>
      </w:r>
      <w:r>
        <w:rPr>
          <w:rFonts w:hint="eastAsia" w:ascii="仿宋" w:hAnsi="仿宋" w:eastAsia="仿宋" w:cs="仿宋"/>
          <w:b w:val="0"/>
          <w:bCs/>
          <w:i w:val="0"/>
          <w:iCs w:val="0"/>
          <w:kern w:val="0"/>
          <w:sz w:val="24"/>
          <w:szCs w:val="24"/>
          <w:lang w:val="en-US" w:eastAsia="zh-CN" w:bidi="ar-SA"/>
        </w:rPr>
        <w:t>通过唐朝世界形势图，认识当时世界的形势，体会唐朝的强盛，</w:t>
      </w:r>
      <w:r>
        <w:rPr>
          <w:rFonts w:hint="eastAsia" w:ascii="仿宋" w:hAnsi="仿宋" w:eastAsia="仿宋" w:cs="仿宋"/>
          <w:b/>
          <w:bCs w:val="0"/>
          <w:i w:val="0"/>
          <w:iCs w:val="0"/>
          <w:kern w:val="0"/>
          <w:sz w:val="24"/>
          <w:szCs w:val="24"/>
          <w:lang w:val="en-US" w:eastAsia="zh-CN" w:bidi="ar-SA"/>
        </w:rPr>
        <w:t>增强时空观念。</w:t>
      </w:r>
    </w:p>
    <w:p>
      <w:pPr>
        <w:pStyle w:val="1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0" w:firstLineChars="0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kern w:val="0"/>
          <w:sz w:val="24"/>
          <w:szCs w:val="24"/>
          <w:lang w:val="en-US" w:eastAsia="zh-CN" w:bidi="ar-SA"/>
        </w:rPr>
        <w:t>目标2：</w:t>
      </w:r>
      <w:r>
        <w:rPr>
          <w:rFonts w:hint="eastAsia" w:ascii="仿宋" w:hAnsi="仿宋" w:eastAsia="仿宋" w:cs="仿宋"/>
          <w:b w:val="0"/>
          <w:bCs/>
          <w:i w:val="0"/>
          <w:iCs w:val="0"/>
          <w:kern w:val="0"/>
          <w:sz w:val="24"/>
          <w:szCs w:val="24"/>
          <w:lang w:val="en-US" w:eastAsia="zh-CN" w:bidi="ar-SA"/>
        </w:rPr>
        <w:t>通过归纳教材，知道遣唐使的基本信息，学会归纳总结、提取关键信息。通过实例对比，认识唐文化对日本的影响。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left"/>
        <w:textAlignment w:val="auto"/>
        <w:outlineLvl w:val="9"/>
        <w:rPr>
          <w:rFonts w:hint="eastAsia" w:ascii="仿宋" w:hAnsi="仿宋" w:eastAsia="仿宋" w:cs="仿宋"/>
          <w:b w:val="0"/>
          <w:bCs/>
          <w:i w:val="0"/>
          <w:i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kern w:val="0"/>
          <w:sz w:val="24"/>
          <w:szCs w:val="24"/>
          <w:lang w:val="en-US" w:eastAsia="zh-CN" w:bidi="ar-SA"/>
        </w:rPr>
        <w:t>目标3：</w:t>
      </w:r>
      <w:r>
        <w:rPr>
          <w:rFonts w:hint="eastAsia" w:ascii="仿宋" w:hAnsi="仿宋" w:eastAsia="仿宋" w:cs="仿宋"/>
          <w:b w:val="0"/>
          <w:bCs/>
          <w:i w:val="0"/>
          <w:iCs w:val="0"/>
          <w:kern w:val="0"/>
          <w:sz w:val="24"/>
          <w:szCs w:val="24"/>
          <w:lang w:val="en-US" w:eastAsia="zh-CN" w:bidi="ar-SA"/>
        </w:rPr>
        <w:t>通过微课、历史剧了解</w:t>
      </w:r>
      <w:r>
        <w:rPr>
          <w:rFonts w:hint="eastAsia" w:ascii="仿宋" w:hAnsi="仿宋" w:eastAsia="仿宋" w:cs="仿宋"/>
          <w:b/>
          <w:bCs w:val="0"/>
          <w:i w:val="0"/>
          <w:iCs w:val="0"/>
          <w:kern w:val="0"/>
          <w:sz w:val="24"/>
          <w:szCs w:val="24"/>
          <w:lang w:val="en-US" w:eastAsia="zh-CN" w:bidi="ar-SA"/>
        </w:rPr>
        <w:t>玄奘西行、鉴真东渡</w:t>
      </w:r>
      <w:r>
        <w:rPr>
          <w:rFonts w:hint="eastAsia" w:ascii="仿宋" w:hAnsi="仿宋" w:eastAsia="仿宋" w:cs="仿宋"/>
          <w:b w:val="0"/>
          <w:bCs/>
          <w:i w:val="0"/>
          <w:iCs w:val="0"/>
          <w:kern w:val="0"/>
          <w:sz w:val="24"/>
          <w:szCs w:val="24"/>
          <w:lang w:val="en-US" w:eastAsia="zh-CN" w:bidi="ar-SA"/>
        </w:rPr>
        <w:t>的史实，体会玄奘、鉴真为了理想坚持不懈奋斗的精神。明确唐朝对外交往活跃，在对外交往的过程中，无数的文化使者不断的坚持不懈，才最终构成了开放繁荣的大唐，形成对中华文化的认同感，确立坚持不懈的态度，</w:t>
      </w:r>
      <w:r>
        <w:rPr>
          <w:rFonts w:hint="eastAsia" w:ascii="仿宋" w:hAnsi="仿宋" w:eastAsia="仿宋" w:cs="仿宋"/>
          <w:b/>
          <w:bCs w:val="0"/>
          <w:i w:val="0"/>
          <w:iCs w:val="0"/>
          <w:kern w:val="0"/>
          <w:sz w:val="24"/>
          <w:szCs w:val="24"/>
          <w:lang w:val="en-US" w:eastAsia="zh-CN" w:bidi="ar-SA"/>
        </w:rPr>
        <w:t>深化家国情怀。</w:t>
      </w:r>
      <w:r>
        <w:rPr>
          <w:rFonts w:hint="eastAsia" w:ascii="仿宋" w:hAnsi="仿宋" w:eastAsia="仿宋" w:cs="仿宋"/>
          <w:b w:val="0"/>
          <w:bCs/>
          <w:i w:val="0"/>
          <w:iCs w:val="0"/>
          <w:kern w:val="0"/>
          <w:sz w:val="24"/>
          <w:szCs w:val="24"/>
          <w:lang w:val="en-US" w:eastAsia="zh-CN" w:bidi="ar-SA"/>
        </w:rPr>
        <w:t>（重点）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left"/>
        <w:textAlignment w:val="auto"/>
        <w:outlineLvl w:val="9"/>
        <w:rPr>
          <w:rFonts w:hint="eastAsia" w:ascii="仿宋" w:hAnsi="仿宋" w:eastAsia="仿宋" w:cs="仿宋"/>
          <w:b w:val="0"/>
          <w:bCs/>
          <w:i w:val="0"/>
          <w:i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kern w:val="0"/>
          <w:sz w:val="24"/>
          <w:szCs w:val="24"/>
          <w:lang w:val="en-US" w:eastAsia="zh-CN" w:bidi="ar-SA"/>
        </w:rPr>
        <w:t>目标4：</w:t>
      </w:r>
      <w:r>
        <w:rPr>
          <w:rFonts w:hint="eastAsia" w:ascii="仿宋" w:hAnsi="仿宋" w:eastAsia="仿宋" w:cs="仿宋"/>
          <w:b w:val="0"/>
          <w:bCs/>
          <w:i w:val="0"/>
          <w:iCs w:val="0"/>
          <w:kern w:val="0"/>
          <w:sz w:val="24"/>
          <w:szCs w:val="24"/>
          <w:lang w:val="en-US" w:eastAsia="zh-CN" w:bidi="ar-SA"/>
        </w:rPr>
        <w:t>通过分析材料，理解唐朝对外交往活跃的原因，培养</w:t>
      </w:r>
      <w:r>
        <w:rPr>
          <w:rFonts w:hint="eastAsia" w:ascii="仿宋" w:hAnsi="仿宋" w:eastAsia="仿宋" w:cs="仿宋"/>
          <w:b/>
          <w:bCs w:val="0"/>
          <w:i w:val="0"/>
          <w:iCs w:val="0"/>
          <w:kern w:val="0"/>
          <w:sz w:val="24"/>
          <w:szCs w:val="24"/>
          <w:lang w:val="en-US" w:eastAsia="zh-CN" w:bidi="ar-SA"/>
        </w:rPr>
        <w:t>“论从史出、史论结合”</w:t>
      </w:r>
      <w:r>
        <w:rPr>
          <w:rFonts w:hint="eastAsia" w:ascii="仿宋" w:hAnsi="仿宋" w:eastAsia="仿宋" w:cs="仿宋"/>
          <w:b w:val="0"/>
          <w:bCs/>
          <w:i w:val="0"/>
          <w:iCs w:val="0"/>
          <w:kern w:val="0"/>
          <w:sz w:val="24"/>
          <w:szCs w:val="24"/>
          <w:lang w:val="en-US" w:eastAsia="zh-CN" w:bidi="ar-SA"/>
        </w:rPr>
        <w:t>的思维方法。（难点）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00" w:lineRule="exact"/>
        <w:textAlignment w:val="auto"/>
        <w:rPr>
          <w:rFonts w:hint="eastAsia" w:ascii="仿宋" w:hAnsi="仿宋" w:eastAsia="仿宋" w:cs="仿宋"/>
          <w:b/>
          <w:bCs/>
          <w:kern w:val="0"/>
          <w:sz w:val="28"/>
          <w:szCs w:val="28"/>
        </w:rPr>
      </w:pPr>
    </w:p>
    <w:p>
      <w:pPr>
        <w:numPr>
          <w:ilvl w:val="0"/>
          <w:numId w:val="4"/>
        </w:numPr>
        <w:autoSpaceDE w:val="0"/>
        <w:autoSpaceDN w:val="0"/>
        <w:adjustRightInd w:val="0"/>
        <w:ind w:left="420" w:leftChars="0" w:hanging="420" w:firstLineChars="0"/>
        <w:rPr>
          <w:rFonts w:hint="eastAsia" w:ascii="仿宋" w:hAnsi="仿宋" w:eastAsia="仿宋" w:cs="仿宋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>评价任务</w:t>
      </w:r>
    </w:p>
    <w:p>
      <w:pPr>
        <w:autoSpaceDE w:val="0"/>
        <w:autoSpaceDN w:val="0"/>
        <w:adjustRightInd w:val="0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  <w:t>任务1：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>能够了解玄奘西行和鉴真东渡的基本史实，完成玄奘、鉴真异同点对比表。</w:t>
      </w:r>
    </w:p>
    <w:p>
      <w:pPr>
        <w:autoSpaceDE w:val="0"/>
        <w:autoSpaceDN w:val="0"/>
        <w:adjustRightInd w:val="0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  <w:t>任务2：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>能够根据材料，总结出唐朝对外交往活跃的原因，明确唐朝当时的国际地位及其兼容并包的开放政策。</w:t>
      </w:r>
    </w:p>
    <w:p>
      <w:pPr>
        <w:autoSpaceDE w:val="0"/>
        <w:autoSpaceDN w:val="0"/>
        <w:adjustRightInd w:val="0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  <w:t>任务3：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>根据学习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</w:rPr>
        <w:t>能独立绘制本节课的知识框架，并在学历案上展示出来。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00" w:lineRule="exact"/>
        <w:textAlignment w:val="auto"/>
        <w:rPr>
          <w:rFonts w:hint="eastAsia" w:ascii="仿宋" w:hAnsi="仿宋" w:eastAsia="仿宋" w:cs="仿宋"/>
          <w:b/>
          <w:bCs/>
          <w:kern w:val="0"/>
          <w:sz w:val="24"/>
          <w:szCs w:val="24"/>
        </w:rPr>
      </w:pPr>
    </w:p>
    <w:p>
      <w:pPr>
        <w:numPr>
          <w:ilvl w:val="0"/>
          <w:numId w:val="5"/>
        </w:numPr>
        <w:autoSpaceDE w:val="0"/>
        <w:autoSpaceDN w:val="0"/>
        <w:adjustRightInd w:val="0"/>
        <w:ind w:left="420" w:leftChars="0" w:hanging="420" w:firstLineChars="0"/>
        <w:rPr>
          <w:rFonts w:hint="eastAsia" w:ascii="仿宋" w:hAnsi="仿宋" w:eastAsia="仿宋" w:cs="仿宋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  <w:t>学习过程</w:t>
      </w:r>
    </w:p>
    <w:p>
      <w:pPr>
        <w:autoSpaceDE w:val="0"/>
        <w:autoSpaceDN w:val="0"/>
        <w:adjustRightInd w:val="0"/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  <w:t>1.课前预习</w:t>
      </w:r>
    </w:p>
    <w:p>
      <w:pPr>
        <w:autoSpaceDE w:val="0"/>
        <w:autoSpaceDN w:val="0"/>
        <w:adjustRightInd w:val="0"/>
        <w:spacing w:line="240" w:lineRule="atLeast"/>
        <w:jc w:val="left"/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①</w:t>
      </w:r>
      <w:r>
        <w:rPr>
          <w:rFonts w:hint="eastAsia" w:ascii="仿宋" w:hAnsi="仿宋" w:eastAsia="仿宋" w:cs="仿宋"/>
          <w:kern w:val="0"/>
          <w:sz w:val="24"/>
          <w:szCs w:val="24"/>
        </w:rPr>
        <w:t>通读教材，进行知识梳理，勾画课本；</w:t>
      </w:r>
      <w:r>
        <w:rPr>
          <w:rFonts w:hint="eastAsia" w:ascii="仿宋" w:hAnsi="仿宋" w:eastAsia="仿宋" w:cs="仿宋"/>
          <w:bCs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  <w:t>注意玄奘西行、鉴真东渡的史实。</w:t>
      </w:r>
      <w:r>
        <w:rPr>
          <w:rFonts w:hint="eastAsia" w:ascii="仿宋" w:hAnsi="仿宋" w:eastAsia="仿宋" w:cs="仿宋"/>
          <w:bCs/>
          <w:sz w:val="24"/>
          <w:szCs w:val="24"/>
          <w:lang w:eastAsia="zh-CN"/>
        </w:rPr>
        <w:t>）</w:t>
      </w:r>
    </w:p>
    <w:p>
      <w:pPr>
        <w:autoSpaceDE w:val="0"/>
        <w:autoSpaceDN w:val="0"/>
        <w:adjustRightInd w:val="0"/>
        <w:rPr>
          <w:rFonts w:hint="eastAsia" w:ascii="仿宋" w:hAnsi="仿宋" w:eastAsia="仿宋" w:cs="仿宋"/>
          <w:b/>
          <w:bCs/>
          <w:kern w:val="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②</w:t>
      </w:r>
      <w:r>
        <w:rPr>
          <w:rFonts w:hint="eastAsia" w:ascii="仿宋" w:hAnsi="仿宋" w:eastAsia="仿宋" w:cs="仿宋"/>
          <w:kern w:val="0"/>
          <w:sz w:val="24"/>
          <w:szCs w:val="24"/>
        </w:rPr>
        <w:t>将预习中不能解决的问题标出来，填写到 “我的疑问”处</w:t>
      </w:r>
      <w:r>
        <w:rPr>
          <w:rFonts w:hint="eastAsia" w:ascii="仿宋" w:hAnsi="仿宋" w:eastAsia="仿宋" w:cs="仿宋"/>
          <w:kern w:val="0"/>
          <w:sz w:val="24"/>
          <w:szCs w:val="24"/>
          <w:lang w:eastAsia="zh-CN"/>
        </w:rPr>
        <w:t>。</w:t>
      </w:r>
    </w:p>
    <w:p>
      <w:pPr>
        <w:autoSpaceDE w:val="0"/>
        <w:autoSpaceDN w:val="0"/>
        <w:adjustRightInd w:val="0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</w:pPr>
    </w:p>
    <w:p>
      <w:pPr>
        <w:autoSpaceDE w:val="0"/>
        <w:autoSpaceDN w:val="0"/>
        <w:adjustRightInd w:val="0"/>
        <w:rPr>
          <w:rFonts w:hint="eastAsia" w:ascii="仿宋" w:hAnsi="仿宋" w:eastAsia="仿宋" w:cs="仿宋"/>
          <w:b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>我的疑问：</w:t>
      </w:r>
      <w:r>
        <w:rPr>
          <w:rFonts w:hint="eastAsia" w:ascii="仿宋" w:hAnsi="仿宋" w:eastAsia="仿宋" w:cs="仿宋"/>
          <w:b/>
          <w:bCs/>
          <w:kern w:val="0"/>
          <w:sz w:val="24"/>
          <w:szCs w:val="24"/>
          <w:u w:val="single"/>
        </w:rPr>
        <w:t xml:space="preserve">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u w:val="single"/>
        </w:rPr>
        <w:t xml:space="preserve">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24"/>
          <w:szCs w:val="24"/>
          <w:u w:val="single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u w:val="single"/>
        </w:rPr>
        <w:t xml:space="preserve">                                                                       </w:t>
      </w:r>
    </w:p>
    <w:p>
      <w:pPr>
        <w:autoSpaceDE w:val="0"/>
        <w:autoSpaceDN w:val="0"/>
        <w:adjustRightInd w:val="0"/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  <w:t>2.课中学习</w:t>
      </w:r>
    </w:p>
    <w:p>
      <w:pPr>
        <w:spacing w:line="0" w:lineRule="atLeast"/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  <w:t>①导入新课</w:t>
      </w:r>
    </w:p>
    <w:p>
      <w:pPr>
        <w:autoSpaceDE w:val="0"/>
        <w:autoSpaceDN w:val="0"/>
        <w:adjustRightInd w:val="0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>【教师活动】展示唐朝时世界形势图，分析唐朝时世界各地的发展情况。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95" w:beforeLines="30"/>
        <w:textAlignment w:val="auto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>【学生活动】观察图片，明确唐朝时，我国在世界上居于领先地位，是当时世界上最强大的帝国。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5" w:beforeLines="30" w:beforeAutospacing="0" w:afterAutospacing="0" w:line="320" w:lineRule="exact"/>
        <w:ind w:firstLine="0" w:firstLineChars="0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>【学生学习目标预设】</w:t>
      </w:r>
      <w:r>
        <w:rPr>
          <w:rFonts w:hint="eastAsia" w:ascii="仿宋" w:hAnsi="仿宋" w:eastAsia="仿宋" w:cs="仿宋"/>
          <w:b w:val="0"/>
          <w:bCs/>
          <w:i w:val="0"/>
          <w:iCs w:val="0"/>
          <w:kern w:val="0"/>
          <w:sz w:val="24"/>
          <w:szCs w:val="24"/>
          <w:lang w:val="en-US" w:eastAsia="zh-CN" w:bidi="ar-SA"/>
        </w:rPr>
        <w:t>通过唐朝时世界形势图，认识当时世界的形势，体会唐朝的强盛，</w:t>
      </w:r>
      <w:r>
        <w:rPr>
          <w:rFonts w:hint="eastAsia" w:ascii="仿宋" w:hAnsi="仿宋" w:eastAsia="仿宋" w:cs="仿宋"/>
          <w:b/>
          <w:bCs w:val="0"/>
          <w:i w:val="0"/>
          <w:iCs w:val="0"/>
          <w:kern w:val="0"/>
          <w:sz w:val="24"/>
          <w:szCs w:val="24"/>
          <w:lang w:val="en-US" w:eastAsia="zh-CN" w:bidi="ar-SA"/>
        </w:rPr>
        <w:t>增强时空观念。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</w:pPr>
    </w:p>
    <w:p>
      <w:pPr>
        <w:spacing w:line="0" w:lineRule="atLeast"/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  <w:t>②引进来——西取真经来我朝</w:t>
      </w:r>
    </w:p>
    <w:p>
      <w:pPr>
        <w:autoSpaceDE w:val="0"/>
        <w:autoSpaceDN w:val="0"/>
        <w:adjustRightInd w:val="0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>【教师活动】</w:t>
      </w:r>
    </w:p>
    <w:p>
      <w:pPr>
        <w:autoSpaceDE w:val="0"/>
        <w:autoSpaceDN w:val="0"/>
        <w:adjustRightInd w:val="0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u w:val="none"/>
          <w:lang w:val="en-US" w:eastAsia="zh-CN"/>
        </w:rPr>
        <w:t>1)介绍玄奘的基本情况；</w:t>
      </w:r>
    </w:p>
    <w:p>
      <w:pPr>
        <w:autoSpaceDE w:val="0"/>
        <w:autoSpaceDN w:val="0"/>
        <w:adjustRightInd w:val="0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u w:val="none"/>
          <w:lang w:val="en-US" w:eastAsia="zh-CN"/>
        </w:rPr>
        <w:t>2)播放玄奘西行的微课。</w:t>
      </w:r>
    </w:p>
    <w:p>
      <w:pPr>
        <w:numPr>
          <w:ilvl w:val="0"/>
          <w:numId w:val="0"/>
        </w:numPr>
        <w:spacing w:line="0" w:lineRule="atLeast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>【学生活动】</w:t>
      </w:r>
    </w:p>
    <w:p>
      <w:pPr>
        <w:numPr>
          <w:ilvl w:val="0"/>
          <w:numId w:val="0"/>
        </w:numPr>
        <w:spacing w:line="0" w:lineRule="atLeast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u w:val="none"/>
          <w:lang w:val="en-US" w:eastAsia="zh-CN"/>
        </w:rPr>
        <w:t>1)根据自己的认知回答玄奘的主要事迹。</w:t>
      </w:r>
    </w:p>
    <w:p>
      <w:pPr>
        <w:numPr>
          <w:ilvl w:val="0"/>
          <w:numId w:val="0"/>
        </w:numPr>
        <w:spacing w:line="0" w:lineRule="atLeast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u w:val="none"/>
          <w:lang w:val="en-US" w:eastAsia="zh-CN"/>
        </w:rPr>
        <w:t>2)根据微课，提取玄奘西行的时间、路线、目的、成就，以及体会玄奘在西行途中表现出的优秀品质。</w:t>
      </w:r>
    </w:p>
    <w:p>
      <w:pPr>
        <w:numPr>
          <w:ilvl w:val="0"/>
          <w:numId w:val="0"/>
        </w:numPr>
        <w:autoSpaceDE w:val="0"/>
        <w:autoSpaceDN w:val="0"/>
        <w:adjustRightInd w:val="0"/>
        <w:spacing w:line="276" w:lineRule="auto"/>
        <w:ind w:leftChars="0"/>
        <w:jc w:val="left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u w:val="none"/>
          <w:lang w:val="en-US" w:eastAsia="zh-CN"/>
        </w:rPr>
        <w:t>a.玄奘西行的时间、路线、目的、成就：</w:t>
      </w:r>
    </w:p>
    <w:p>
      <w:pPr>
        <w:autoSpaceDE w:val="0"/>
        <w:autoSpaceDN w:val="0"/>
        <w:adjustRightInd w:val="0"/>
        <w:spacing w:line="276" w:lineRule="auto"/>
        <w:jc w:val="left"/>
        <w:rPr>
          <w:rFonts w:hint="eastAsia" w:ascii="仿宋" w:hAnsi="仿宋" w:eastAsia="仿宋" w:cs="仿宋"/>
          <w:b/>
          <w:bCs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u w:val="single"/>
          <w:lang w:val="en-US" w:eastAsia="zh-CN"/>
        </w:rPr>
        <w:t xml:space="preserve">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95" w:beforeLines="30" w:line="276" w:lineRule="auto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u w:val="single"/>
        </w:rPr>
        <w:t xml:space="preserve">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95" w:beforeLines="30" w:line="276" w:lineRule="auto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u w:val="single"/>
        </w:rPr>
        <w:t xml:space="preserve">                                                                       </w:t>
      </w:r>
    </w:p>
    <w:p>
      <w:pPr>
        <w:numPr>
          <w:ilvl w:val="0"/>
          <w:numId w:val="0"/>
        </w:numPr>
        <w:autoSpaceDE w:val="0"/>
        <w:autoSpaceDN w:val="0"/>
        <w:adjustRightInd w:val="0"/>
        <w:spacing w:line="276" w:lineRule="auto"/>
        <w:ind w:leftChars="0"/>
        <w:jc w:val="left"/>
        <w:rPr>
          <w:rFonts w:hint="eastAsia" w:ascii="仿宋" w:hAnsi="仿宋" w:eastAsia="仿宋" w:cs="仿宋"/>
          <w:b/>
          <w:bCs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u w:val="none"/>
          <w:lang w:val="en-US" w:eastAsia="zh-CN"/>
        </w:rPr>
        <w:t>b.玄奘的优秀品质：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95" w:beforeLines="30" w:line="276" w:lineRule="auto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u w:val="single"/>
          <w:lang w:val="en-US" w:eastAsia="zh-CN"/>
        </w:rPr>
        <w:t xml:space="preserve">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95" w:beforeLines="30" w:line="276" w:lineRule="auto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u w:val="single"/>
          <w:lang w:val="en-US" w:eastAsia="zh-CN"/>
        </w:rPr>
        <w:t xml:space="preserve">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95" w:beforeLines="30" w:line="276" w:lineRule="auto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24"/>
          <w:szCs w:val="24"/>
          <w:u w:val="single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95" w:beforeLines="30" w:line="276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>【学生学习目标预设】通过微课，了解玄奘西行的基本史实，体会玄奘不畏艰险，为了求法坚持不懈的精神。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exact"/>
        <w:textAlignment w:val="auto"/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</w:pPr>
    </w:p>
    <w:p>
      <w:pPr>
        <w:spacing w:line="0" w:lineRule="atLeast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  <w:t>③走出去——唐朝文化渡东海</w:t>
      </w:r>
    </w:p>
    <w:p>
      <w:pPr>
        <w:autoSpaceDE w:val="0"/>
        <w:autoSpaceDN w:val="0"/>
        <w:adjustRightInd w:val="0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>【教师活动】</w:t>
      </w:r>
    </w:p>
    <w:p>
      <w:pPr>
        <w:numPr>
          <w:ilvl w:val="0"/>
          <w:numId w:val="0"/>
        </w:numPr>
        <w:autoSpaceDE w:val="0"/>
        <w:autoSpaceDN w:val="0"/>
        <w:adjustRightInd w:val="0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u w:val="none"/>
          <w:lang w:val="en-US" w:eastAsia="zh-CN"/>
        </w:rPr>
        <w:t>1)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u w:val="none"/>
          <w:lang w:val="en-US" w:eastAsia="zh-CN"/>
        </w:rPr>
        <w:t>展示遣唐使来华情况表；</w:t>
      </w:r>
    </w:p>
    <w:p>
      <w:pPr>
        <w:numPr>
          <w:ilvl w:val="0"/>
          <w:numId w:val="0"/>
        </w:numPr>
        <w:autoSpaceDE w:val="0"/>
        <w:autoSpaceDN w:val="0"/>
        <w:adjustRightInd w:val="0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u w:val="none"/>
          <w:lang w:val="en-US" w:eastAsia="zh-CN"/>
        </w:rPr>
        <w:t>2)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u w:val="none"/>
          <w:lang w:val="en-US" w:eastAsia="zh-CN"/>
        </w:rPr>
        <w:t>展示日本受到唐朝文化影响的实例；</w:t>
      </w:r>
    </w:p>
    <w:p>
      <w:pPr>
        <w:numPr>
          <w:ilvl w:val="0"/>
          <w:numId w:val="0"/>
        </w:numPr>
        <w:autoSpaceDE w:val="0"/>
        <w:autoSpaceDN w:val="0"/>
        <w:adjustRightInd w:val="0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u w:val="none"/>
          <w:lang w:val="en-US" w:eastAsia="zh-CN"/>
        </w:rPr>
        <w:t>3)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u w:val="none"/>
          <w:lang w:val="en-US" w:eastAsia="zh-CN"/>
        </w:rPr>
        <w:t>引出历史剧——鉴真东渡，并布置相应任务；</w:t>
      </w:r>
    </w:p>
    <w:p>
      <w:pPr>
        <w:numPr>
          <w:ilvl w:val="0"/>
          <w:numId w:val="0"/>
        </w:numPr>
        <w:autoSpaceDE w:val="0"/>
        <w:autoSpaceDN w:val="0"/>
        <w:adjustRightInd w:val="0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u w:val="none"/>
          <w:lang w:val="en-US" w:eastAsia="zh-CN"/>
        </w:rPr>
        <w:t>4)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u w:val="none"/>
          <w:lang w:val="en-US" w:eastAsia="zh-CN"/>
        </w:rPr>
        <w:t>展示鉴真东渡相关史料数字，提问：你们知道这些数字分别代表什么吗？</w:t>
      </w:r>
    </w:p>
    <w:p>
      <w:pPr>
        <w:numPr>
          <w:ilvl w:val="0"/>
          <w:numId w:val="0"/>
        </w:numPr>
        <w:autoSpaceDE w:val="0"/>
        <w:autoSpaceDN w:val="0"/>
        <w:adjustRightInd w:val="0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u w:val="none"/>
          <w:lang w:val="en-US" w:eastAsia="zh-CN"/>
        </w:rPr>
        <w:t>5)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u w:val="none"/>
          <w:lang w:val="en-US" w:eastAsia="zh-CN"/>
        </w:rPr>
        <w:t>总结鉴真东渡的影响。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0" w:lineRule="atLeast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>【学生活动】</w:t>
      </w:r>
    </w:p>
    <w:p>
      <w:pPr>
        <w:numPr>
          <w:ilvl w:val="0"/>
          <w:numId w:val="6"/>
        </w:numPr>
        <w:spacing w:line="0" w:lineRule="atLeast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>根据教材，总结归纳出遣唐使来华的基本信息。</w:t>
      </w:r>
    </w:p>
    <w:p>
      <w:pPr>
        <w:numPr>
          <w:ilvl w:val="0"/>
          <w:numId w:val="0"/>
        </w:numPr>
        <w:spacing w:line="0" w:lineRule="atLeast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autoSpaceDE w:val="0"/>
        <w:autoSpaceDN w:val="0"/>
        <w:adjustRightInd w:val="0"/>
        <w:spacing w:line="276" w:lineRule="auto"/>
        <w:ind w:leftChars="0"/>
        <w:jc w:val="left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u w:val="none"/>
          <w:lang w:val="en-US" w:eastAsia="zh-CN"/>
        </w:rPr>
        <w:t>a.遣唐使来华的基本信息：</w:t>
      </w:r>
    </w:p>
    <w:p>
      <w:pPr>
        <w:autoSpaceDE w:val="0"/>
        <w:autoSpaceDN w:val="0"/>
        <w:adjustRightInd w:val="0"/>
        <w:spacing w:line="276" w:lineRule="auto"/>
        <w:jc w:val="left"/>
        <w:rPr>
          <w:rFonts w:hint="eastAsia" w:ascii="仿宋" w:hAnsi="仿宋" w:eastAsia="仿宋" w:cs="仿宋"/>
          <w:b/>
          <w:bCs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u w:val="single"/>
          <w:lang w:val="en-US" w:eastAsia="zh-CN"/>
        </w:rPr>
        <w:t xml:space="preserve">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157" w:beforeLines="50" w:line="276" w:lineRule="auto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u w:val="single"/>
        </w:rPr>
        <w:t xml:space="preserve">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157" w:beforeLines="50" w:line="276" w:lineRule="auto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u w:val="single"/>
        </w:rPr>
        <w:t xml:space="preserve">                                                                       </w:t>
      </w:r>
    </w:p>
    <w:p>
      <w:pPr>
        <w:numPr>
          <w:ilvl w:val="0"/>
          <w:numId w:val="0"/>
        </w:numPr>
        <w:spacing w:line="0" w:lineRule="atLeast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  <w:t>2)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>根据实例，明确唐朝的先进文化深刻的影响了日本，遣唐使来华促进了中日文化的交流。</w:t>
      </w:r>
    </w:p>
    <w:p>
      <w:pPr>
        <w:numPr>
          <w:ilvl w:val="0"/>
          <w:numId w:val="0"/>
        </w:numPr>
        <w:spacing w:line="0" w:lineRule="atLeast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  <w:t>3)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>表演/观看历史剧，明确鉴真东渡的目的。</w:t>
      </w:r>
    </w:p>
    <w:p>
      <w:pPr>
        <w:numPr>
          <w:ilvl w:val="0"/>
          <w:numId w:val="0"/>
        </w:numPr>
        <w:spacing w:line="0" w:lineRule="atLeast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  <w:t>4)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>浏览教材，通过回答数字代表的含义，明确鉴真东渡的艰难。</w:t>
      </w:r>
    </w:p>
    <w:p>
      <w:pPr>
        <w:numPr>
          <w:ilvl w:val="0"/>
          <w:numId w:val="0"/>
        </w:numPr>
        <w:spacing w:line="0" w:lineRule="atLeast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  <w:t>5)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>体会鉴真身上的的优秀品质，完成玄奘、鉴真异同点对比表。</w:t>
      </w:r>
    </w:p>
    <w:p>
      <w:pPr>
        <w:numPr>
          <w:ilvl w:val="0"/>
          <w:numId w:val="0"/>
        </w:numPr>
        <w:spacing w:line="0" w:lineRule="atLeast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drawing>
          <wp:inline distT="0" distB="0" distL="114300" distR="114300">
            <wp:extent cx="4987925" cy="1772285"/>
            <wp:effectExtent l="0" t="0" r="3175" b="18415"/>
            <wp:docPr id="2" name="图片 2" descr="QQ截图201904220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QQ截图201904220000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87925" cy="1772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0" w:firstLineChars="0"/>
        <w:textAlignment w:val="auto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>【学生学习目标预设】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0" w:lineRule="exact"/>
        <w:ind w:firstLine="0" w:firstLineChars="0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>通过归纳教材，了解遣唐使来华的基本信息，</w:t>
      </w:r>
      <w:r>
        <w:rPr>
          <w:rFonts w:hint="eastAsia" w:ascii="仿宋" w:hAnsi="仿宋" w:eastAsia="仿宋" w:cs="仿宋"/>
          <w:b w:val="0"/>
          <w:bCs/>
          <w:i w:val="0"/>
          <w:iCs w:val="0"/>
          <w:kern w:val="0"/>
          <w:sz w:val="24"/>
          <w:szCs w:val="24"/>
          <w:lang w:val="en-US" w:eastAsia="zh-CN" w:bidi="ar-SA"/>
        </w:rPr>
        <w:t>学会归纳总结、提取关键信息。通过实例对比，认识唐文化对日本的影响，明确唐朝文化的繁荣。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0" w:lineRule="exact"/>
        <w:ind w:firstLine="0" w:firstLineChars="0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kern w:val="0"/>
          <w:sz w:val="24"/>
          <w:szCs w:val="24"/>
          <w:lang w:val="en-US" w:eastAsia="zh-CN" w:bidi="ar-SA"/>
        </w:rPr>
        <w:t>通过历史剧了解鉴真东渡的目的及决心，再结合教材，体会鉴真东渡的过程中信守承诺，不惧艰难，为了传法坚持不懈的精神。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0" w:lineRule="exact"/>
        <w:ind w:firstLine="0" w:firstLineChars="0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kern w:val="0"/>
          <w:sz w:val="24"/>
          <w:szCs w:val="24"/>
          <w:lang w:val="en-US" w:eastAsia="zh-CN" w:bidi="ar-SA"/>
        </w:rPr>
        <w:t>通过完成玄奘、鉴真对比表，对本节课的重点内容——玄奘西行、鉴真东渡的基本史实进行整合。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00" w:lineRule="exact"/>
        <w:textAlignment w:val="auto"/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</w:pPr>
    </w:p>
    <w:p>
      <w:pPr>
        <w:spacing w:line="0" w:lineRule="atLeast"/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  <w:t>④唐朝对外交往活跃的原因</w:t>
      </w:r>
    </w:p>
    <w:p>
      <w:pPr>
        <w:spacing w:line="0" w:lineRule="atLeast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>【教师活动】展示三则相关材料，提问：唐朝对外交往活跃的原因有哪些？</w:t>
      </w:r>
      <w:r>
        <w:rPr>
          <w:rFonts w:hint="eastAsia" w:ascii="仿宋" w:hAnsi="仿宋" w:eastAsia="仿宋" w:cs="仿宋"/>
          <w:bCs/>
          <w:sz w:val="24"/>
          <w:szCs w:val="24"/>
        </w:rPr>
        <w:t>（学法指导：</w:t>
      </w:r>
      <w:r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  <w:t>尝试从政治、经济、交通等方面分析。</w:t>
      </w:r>
      <w:r>
        <w:rPr>
          <w:rFonts w:hint="eastAsia" w:ascii="仿宋" w:hAnsi="仿宋" w:eastAsia="仿宋" w:cs="仿宋"/>
          <w:bCs/>
          <w:sz w:val="24"/>
          <w:szCs w:val="24"/>
        </w:rPr>
        <w:t>）</w:t>
      </w:r>
    </w:p>
    <w:p>
      <w:pPr>
        <w:numPr>
          <w:ilvl w:val="0"/>
          <w:numId w:val="0"/>
        </w:numPr>
        <w:spacing w:line="0" w:lineRule="atLeast"/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>【学生活动】分析材料，结合所学知识，小组讨论得出结论。</w:t>
      </w:r>
    </w:p>
    <w:p>
      <w:pPr>
        <w:numPr>
          <w:ilvl w:val="0"/>
          <w:numId w:val="0"/>
        </w:numPr>
        <w:autoSpaceDE w:val="0"/>
        <w:autoSpaceDN w:val="0"/>
        <w:adjustRightInd w:val="0"/>
        <w:spacing w:line="276" w:lineRule="auto"/>
        <w:ind w:leftChars="0"/>
        <w:jc w:val="left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u w:val="none"/>
          <w:lang w:val="en-US" w:eastAsia="zh-CN"/>
        </w:rPr>
        <w:t>a.唐朝对外交往活跃的原因：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u w:val="single"/>
          <w:lang w:val="en-US" w:eastAsia="zh-CN"/>
        </w:rPr>
        <w:t xml:space="preserve">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textAlignment w:val="auto"/>
        <w:rPr>
          <w:rFonts w:hint="eastAsia" w:ascii="仿宋" w:hAnsi="仿宋" w:eastAsia="仿宋" w:cs="仿宋"/>
          <w:b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u w:val="single"/>
        </w:rPr>
        <w:t xml:space="preserve">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u w:val="single"/>
          <w:lang w:val="en-US" w:eastAsia="zh-CN"/>
        </w:rPr>
        <w:t xml:space="preserve">                                                                     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20" w:lineRule="exact"/>
        <w:ind w:firstLine="0" w:firstLineChars="0"/>
        <w:textAlignment w:val="auto"/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>【学生学习目标预设】</w:t>
      </w:r>
      <w:r>
        <w:rPr>
          <w:rFonts w:hint="eastAsia" w:ascii="仿宋" w:hAnsi="仿宋" w:eastAsia="仿宋" w:cs="仿宋"/>
          <w:b w:val="0"/>
          <w:bCs/>
          <w:i w:val="0"/>
          <w:iCs w:val="0"/>
          <w:kern w:val="0"/>
          <w:sz w:val="24"/>
          <w:szCs w:val="24"/>
          <w:lang w:val="en-US" w:eastAsia="zh-CN" w:bidi="ar-SA"/>
        </w:rPr>
        <w:t>通过分析材料，理解唐朝对外交往活跃的原因，培养</w:t>
      </w:r>
      <w:r>
        <w:rPr>
          <w:rFonts w:hint="eastAsia" w:ascii="仿宋" w:hAnsi="仿宋" w:eastAsia="仿宋" w:cs="仿宋"/>
          <w:b/>
          <w:bCs w:val="0"/>
          <w:i w:val="0"/>
          <w:iCs w:val="0"/>
          <w:kern w:val="0"/>
          <w:sz w:val="24"/>
          <w:szCs w:val="24"/>
          <w:lang w:val="en-US" w:eastAsia="zh-CN" w:bidi="ar-SA"/>
        </w:rPr>
        <w:t>“论从史出、史论结合”</w:t>
      </w:r>
      <w:r>
        <w:rPr>
          <w:rFonts w:hint="eastAsia" w:ascii="仿宋" w:hAnsi="仿宋" w:eastAsia="仿宋" w:cs="仿宋"/>
          <w:b w:val="0"/>
          <w:bCs/>
          <w:i w:val="0"/>
          <w:iCs w:val="0"/>
          <w:kern w:val="0"/>
          <w:sz w:val="24"/>
          <w:szCs w:val="24"/>
          <w:lang w:val="en-US" w:eastAsia="zh-CN" w:bidi="ar-SA"/>
        </w:rPr>
        <w:t>的思维方法。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0" w:lineRule="atLeast"/>
        <w:textAlignment w:val="auto"/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  <w:t>⑤本课小结</w:t>
      </w:r>
    </w:p>
    <w:p>
      <w:pPr>
        <w:autoSpaceDE w:val="0"/>
        <w:autoSpaceDN w:val="0"/>
        <w:adjustRightInd w:val="0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>【教师活动】</w:t>
      </w:r>
    </w:p>
    <w:p>
      <w:pPr>
        <w:autoSpaceDE w:val="0"/>
        <w:autoSpaceDN w:val="0"/>
        <w:adjustRightInd w:val="0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>讲述在唐朝时，正是由于像玄奘、鉴真一样的文化使者，比如：新罗的崔致远、日本的空海等人不畏艰险，不懈坚持，最终谱写了开放繁荣的盛世大唐，唐朝以她兼容并包的态度容纳着来自世界的不同文化，而灿烂的中华文化也深深的影响着世界。</w:t>
      </w:r>
    </w:p>
    <w:p>
      <w:pPr>
        <w:autoSpaceDE w:val="0"/>
        <w:autoSpaceDN w:val="0"/>
        <w:adjustRightInd w:val="0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>【学生活动】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>归纳总结，尝试构建本节课的知识框架。</w:t>
      </w:r>
    </w:p>
    <w:p>
      <w:pPr>
        <w:spacing w:line="0" w:lineRule="atLeast"/>
        <w:rPr>
          <w:rFonts w:hint="eastAsia"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t>（学法指导：注意知识间的联系，并用简洁的语言表述。设计意图：构建知识网络，融会贯通知识。）</w:t>
      </w:r>
    </w:p>
    <w:p>
      <w:pPr>
        <w:numPr>
          <w:ilvl w:val="0"/>
          <w:numId w:val="8"/>
        </w:numPr>
        <w:autoSpaceDE w:val="0"/>
        <w:autoSpaceDN w:val="0"/>
        <w:adjustRightInd w:val="0"/>
        <w:ind w:left="420" w:leftChars="0" w:hanging="420" w:firstLineChars="0"/>
        <w:rPr>
          <w:rFonts w:hint="eastAsia" w:ascii="仿宋" w:hAnsi="仿宋" w:eastAsia="仿宋" w:cs="仿宋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  <w:t>检测与练习</w:t>
      </w:r>
    </w:p>
    <w:p>
      <w:pPr>
        <w:autoSpaceDE w:val="0"/>
        <w:autoSpaceDN w:val="0"/>
        <w:adjustRightInd w:val="0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</w:rPr>
        <w:t>1.六次东渡日本的唐朝高僧是（　　）</w:t>
      </w:r>
    </w:p>
    <w:p>
      <w:pPr>
        <w:autoSpaceDE w:val="0"/>
        <w:autoSpaceDN w:val="0"/>
        <w:adjustRightInd w:val="0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</w:rPr>
        <w:t>　A.鉴真　　　　B.玄奘　　　　C.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 xml:space="preserve">班超 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</w:rPr>
        <w:t>　　　D.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>郑和</w:t>
      </w:r>
    </w:p>
    <w:p>
      <w:pPr>
        <w:autoSpaceDE w:val="0"/>
        <w:autoSpaceDN w:val="0"/>
        <w:adjustRightInd w:val="0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</w:rPr>
        <w:t>2.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>2015年5月，国家主席习近平举行隆重仪式欢迎印度总理莫迪访华，莫迪访华促进了中印经济文化交流。早在唐朝我国就有一位为中印文化交流做出重要贡献的使者，他是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</w:rPr>
        <w:t>（　  ）</w:t>
      </w:r>
    </w:p>
    <w:p>
      <w:pPr>
        <w:autoSpaceDE w:val="0"/>
        <w:autoSpaceDN w:val="0"/>
        <w:adjustRightInd w:val="0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</w:rPr>
        <w:t>　A.鉴真　　　　B.玄奘　　　　C.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 xml:space="preserve">班超 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</w:rPr>
        <w:t>　　　D.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>郑和</w:t>
      </w:r>
    </w:p>
    <w:p>
      <w:pPr>
        <w:autoSpaceDE w:val="0"/>
        <w:autoSpaceDN w:val="0"/>
        <w:adjustRightInd w:val="0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</w:rPr>
        <w:t>3.假如你要查看有关印度的历史地理风俗，你该查阅下列哪本书（   ）</w:t>
      </w:r>
    </w:p>
    <w:p>
      <w:pPr>
        <w:autoSpaceDE w:val="0"/>
        <w:autoSpaceDN w:val="0"/>
        <w:adjustRightInd w:val="0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</w:rPr>
        <w:t>A.《徐霞客游记》   B.《西游记》  C .《大唐西域记》    D  .《史记》</w:t>
      </w:r>
    </w:p>
    <w:p>
      <w:pPr>
        <w:numPr>
          <w:ilvl w:val="0"/>
          <w:numId w:val="9"/>
        </w:numPr>
        <w:autoSpaceDE w:val="0"/>
        <w:autoSpaceDN w:val="0"/>
        <w:adjustRightInd w:val="0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>唐朝中外交往出现了盛况空前的局面，出现这一局面的根本原因是（    ）</w:t>
      </w:r>
    </w:p>
    <w:p>
      <w:pPr>
        <w:widowControl w:val="0"/>
        <w:numPr>
          <w:ilvl w:val="0"/>
          <w:numId w:val="10"/>
        </w:numPr>
        <w:autoSpaceDE w:val="0"/>
        <w:autoSpaceDN w:val="0"/>
        <w:adjustRightInd w:val="0"/>
        <w:jc w:val="both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 xml:space="preserve">唐朝国力强盛，文化繁荣        B.唐朝社会安定     </w:t>
      </w:r>
    </w:p>
    <w:p>
      <w:pPr>
        <w:widowControl w:val="0"/>
        <w:numPr>
          <w:ilvl w:val="0"/>
          <w:numId w:val="0"/>
        </w:numPr>
        <w:autoSpaceDE w:val="0"/>
        <w:autoSpaceDN w:val="0"/>
        <w:adjustRightInd w:val="0"/>
        <w:jc w:val="both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>C. 唐朝对外政策开放              D.唐朝对外交通发达</w:t>
      </w:r>
    </w:p>
    <w:p>
      <w:pPr>
        <w:numPr>
          <w:ilvl w:val="0"/>
          <w:numId w:val="11"/>
        </w:numPr>
        <w:autoSpaceDE w:val="0"/>
        <w:autoSpaceDN w:val="0"/>
        <w:adjustRightInd w:val="0"/>
        <w:ind w:left="420" w:leftChars="0" w:hanging="420" w:firstLineChars="0"/>
        <w:rPr>
          <w:rFonts w:hint="eastAsia" w:ascii="仿宋" w:hAnsi="仿宋" w:eastAsia="仿宋" w:cs="仿宋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  <w:t>学后反思</w:t>
      </w:r>
    </w:p>
    <w:p>
      <w:pPr>
        <w:spacing w:line="240" w:lineRule="atLeast"/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/>
        </w:rPr>
        <w:t>1.课前预习时的问题还有哪些没有解决？</w:t>
      </w:r>
      <w:r>
        <w:rPr>
          <w:rFonts w:hint="eastAsia" w:ascii="仿宋" w:hAnsi="仿宋" w:eastAsia="仿宋" w:cs="仿宋"/>
          <w:bCs/>
          <w:sz w:val="24"/>
          <w:szCs w:val="24"/>
        </w:rPr>
        <w:t>（</w:t>
      </w:r>
      <w:r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  <w:t>课后查找资料或寻求同学、老师的帮助。）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u w:val="single"/>
          <w:lang w:val="en-US" w:eastAsia="zh-CN"/>
        </w:rPr>
        <w:t xml:space="preserve">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u w:val="single"/>
          <w:lang w:val="en-US" w:eastAsia="zh-CN"/>
        </w:rPr>
        <w:t xml:space="preserve">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u w:val="single"/>
          <w:lang w:val="en-US" w:eastAsia="zh-CN"/>
        </w:rPr>
        <w:t xml:space="preserve">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u w:val="single"/>
          <w:lang w:val="en-US" w:eastAsia="zh-CN"/>
        </w:rPr>
        <w:t xml:space="preserve">                                                                     </w:t>
      </w:r>
    </w:p>
    <w:p>
      <w:pPr>
        <w:jc w:val="left"/>
        <w:rPr>
          <w:rFonts w:hint="eastAsia" w:ascii="仿宋" w:hAnsi="仿宋" w:eastAsia="仿宋" w:cs="仿宋"/>
          <w:bCs/>
          <w:kern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Mongolian Baiti">
    <w:altName w:val="Arabic Typesetting"/>
    <w:panose1 w:val="03000500000000000000"/>
    <w:charset w:val="00"/>
    <w:family w:val="script"/>
    <w:pitch w:val="default"/>
    <w:sig w:usb0="00000000" w:usb1="00000000" w:usb2="00020000" w:usb3="00000000" w:csb0="00000001" w:csb1="00000000"/>
  </w:font>
  <w:font w:name="Consolas">
    <w:panose1 w:val="020B06090202040A0204"/>
    <w:charset w:val="00"/>
    <w:family w:val="auto"/>
    <w:pitch w:val="default"/>
    <w:sig w:usb0="E10002FF" w:usb1="4000FCFF" w:usb2="00000009" w:usb3="00000000" w:csb0="600001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2711F0"/>
    <w:multiLevelType w:val="singleLevel"/>
    <w:tmpl w:val="962711F0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0881272"/>
    <w:multiLevelType w:val="singleLevel"/>
    <w:tmpl w:val="A0881272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AD8D87F0"/>
    <w:multiLevelType w:val="singleLevel"/>
    <w:tmpl w:val="AD8D87F0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CEE239D5"/>
    <w:multiLevelType w:val="singleLevel"/>
    <w:tmpl w:val="CEE239D5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D376CC54"/>
    <w:multiLevelType w:val="singleLevel"/>
    <w:tmpl w:val="D376CC54"/>
    <w:lvl w:ilvl="0" w:tentative="0">
      <w:start w:val="1"/>
      <w:numFmt w:val="decimal"/>
      <w:lvlText w:val="%1)"/>
      <w:lvlJc w:val="left"/>
      <w:pPr>
        <w:tabs>
          <w:tab w:val="left" w:pos="312"/>
        </w:tabs>
      </w:pPr>
    </w:lvl>
  </w:abstractNum>
  <w:abstractNum w:abstractNumId="5">
    <w:nsid w:val="F006B6BB"/>
    <w:multiLevelType w:val="singleLevel"/>
    <w:tmpl w:val="F006B6BB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6">
    <w:nsid w:val="3EF669D5"/>
    <w:multiLevelType w:val="singleLevel"/>
    <w:tmpl w:val="3EF669D5"/>
    <w:lvl w:ilvl="0" w:tentative="0">
      <w:start w:val="1"/>
      <w:numFmt w:val="decimal"/>
      <w:lvlText w:val="%1)"/>
      <w:lvlJc w:val="left"/>
      <w:pPr>
        <w:tabs>
          <w:tab w:val="left" w:pos="312"/>
        </w:tabs>
      </w:pPr>
    </w:lvl>
  </w:abstractNum>
  <w:abstractNum w:abstractNumId="7">
    <w:nsid w:val="49599BB9"/>
    <w:multiLevelType w:val="singleLevel"/>
    <w:tmpl w:val="49599BB9"/>
    <w:lvl w:ilvl="0" w:tentative="0">
      <w:start w:val="1"/>
      <w:numFmt w:val="upperLetter"/>
      <w:suff w:val="space"/>
      <w:lvlText w:val="%1."/>
      <w:lvlJc w:val="left"/>
    </w:lvl>
  </w:abstractNum>
  <w:abstractNum w:abstractNumId="8">
    <w:nsid w:val="756DDEC5"/>
    <w:multiLevelType w:val="singleLevel"/>
    <w:tmpl w:val="756DDEC5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9">
    <w:nsid w:val="7761A75A"/>
    <w:multiLevelType w:val="singleLevel"/>
    <w:tmpl w:val="7761A75A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0">
    <w:nsid w:val="7D768984"/>
    <w:multiLevelType w:val="singleLevel"/>
    <w:tmpl w:val="7D768984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8"/>
  </w:num>
  <w:num w:numId="2">
    <w:abstractNumId w:val="5"/>
  </w:num>
  <w:num w:numId="3">
    <w:abstractNumId w:val="1"/>
  </w:num>
  <w:num w:numId="4">
    <w:abstractNumId w:val="2"/>
  </w:num>
  <w:num w:numId="5">
    <w:abstractNumId w:val="9"/>
  </w:num>
  <w:num w:numId="6">
    <w:abstractNumId w:val="6"/>
  </w:num>
  <w:num w:numId="7">
    <w:abstractNumId w:val="4"/>
  </w:num>
  <w:num w:numId="8">
    <w:abstractNumId w:val="10"/>
  </w:num>
  <w:num w:numId="9">
    <w:abstractNumId w:val="0"/>
  </w:num>
  <w:num w:numId="10">
    <w:abstractNumId w:val="7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443E8A"/>
    <w:rsid w:val="07BA3CB9"/>
    <w:rsid w:val="092051CF"/>
    <w:rsid w:val="0D443E8A"/>
    <w:rsid w:val="0DF72456"/>
    <w:rsid w:val="0FBC02FA"/>
    <w:rsid w:val="190716EE"/>
    <w:rsid w:val="1BDC7A2A"/>
    <w:rsid w:val="20052320"/>
    <w:rsid w:val="22567186"/>
    <w:rsid w:val="24FC135E"/>
    <w:rsid w:val="26C529AF"/>
    <w:rsid w:val="2DD7310B"/>
    <w:rsid w:val="30C86C10"/>
    <w:rsid w:val="3E9D34E0"/>
    <w:rsid w:val="46943BA6"/>
    <w:rsid w:val="4A6D3C68"/>
    <w:rsid w:val="4C5029A3"/>
    <w:rsid w:val="5003232A"/>
    <w:rsid w:val="5084271C"/>
    <w:rsid w:val="51D61DCB"/>
    <w:rsid w:val="597F3696"/>
    <w:rsid w:val="5BBA5153"/>
    <w:rsid w:val="5CC45449"/>
    <w:rsid w:val="671669DE"/>
    <w:rsid w:val="68997AA9"/>
    <w:rsid w:val="6A627F36"/>
    <w:rsid w:val="74EB2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libri Light" w:hAnsi="Calibri Light" w:eastAsia="宋体" w:cs="Mongolian Baiti"/>
      <w:b/>
      <w:bCs/>
      <w:sz w:val="32"/>
      <w:szCs w:val="40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428BCA"/>
      <w:u w:val="none"/>
    </w:rPr>
  </w:style>
  <w:style w:type="character" w:styleId="8">
    <w:name w:val="HTML Definition"/>
    <w:basedOn w:val="5"/>
    <w:qFormat/>
    <w:uiPriority w:val="0"/>
    <w:rPr>
      <w:i/>
    </w:rPr>
  </w:style>
  <w:style w:type="character" w:styleId="9">
    <w:name w:val="Hyperlink"/>
    <w:basedOn w:val="5"/>
    <w:qFormat/>
    <w:uiPriority w:val="0"/>
    <w:rPr>
      <w:color w:val="428BCA"/>
      <w:u w:val="none"/>
    </w:rPr>
  </w:style>
  <w:style w:type="character" w:styleId="10">
    <w:name w:val="HTML Code"/>
    <w:basedOn w:val="5"/>
    <w:qFormat/>
    <w:uiPriority w:val="0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11">
    <w:name w:val="HTML Keyboard"/>
    <w:basedOn w:val="5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2">
    <w:name w:val="HTML Sample"/>
    <w:basedOn w:val="5"/>
    <w:qFormat/>
    <w:uiPriority w:val="0"/>
    <w:rPr>
      <w:rFonts w:ascii="Consolas" w:hAnsi="Consolas" w:eastAsia="Consolas" w:cs="Consolas"/>
      <w:sz w:val="21"/>
      <w:szCs w:val="21"/>
    </w:rPr>
  </w:style>
  <w:style w:type="paragraph" w:styleId="13">
    <w:name w:val="List Paragraph"/>
    <w:basedOn w:val="1"/>
    <w:qFormat/>
    <w:uiPriority w:val="34"/>
    <w:pPr>
      <w:ind w:firstLine="420" w:firstLineChars="200"/>
    </w:pPr>
    <w:rPr>
      <w:szCs w:val="3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2019-04-18T15:15:00Z</dcterms:created>
  <dc:creator>????</dc:creator>
  <cp:lastModifiedBy>Administrator</cp:lastModifiedBy>
  <dcterms:modified xsi:type="dcterms:W3CDTF">2021-06-05T11:43:29Z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