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28"/>
          <w:szCs w:val="28"/>
          <w:lang w:val="en-US" w:eastAsia="zh-CN"/>
        </w:rPr>
      </w:pPr>
      <w:r>
        <w:rPr>
          <w:rFonts w:hint="eastAsia"/>
          <w:b/>
          <w:bCs/>
          <w:sz w:val="28"/>
          <w:szCs w:val="28"/>
          <w:lang w:val="en-US" w:eastAsia="zh-CN"/>
        </w:rPr>
        <w:t>附件：</w:t>
      </w:r>
      <w:bookmarkStart w:id="0" w:name="_GoBack"/>
      <w:bookmarkEnd w:id="0"/>
    </w:p>
    <w:p>
      <w:pPr>
        <w:jc w:val="center"/>
        <w:rPr>
          <w:rFonts w:hint="eastAsia"/>
          <w:sz w:val="28"/>
          <w:szCs w:val="28"/>
          <w:lang w:val="en-US" w:eastAsia="zh-CN"/>
        </w:rPr>
      </w:pPr>
      <w:r>
        <w:rPr>
          <w:rFonts w:hint="eastAsia" w:ascii="黑体" w:hAnsi="黑体" w:eastAsia="黑体" w:cs="黑体"/>
          <w:b/>
          <w:bCs/>
          <w:sz w:val="36"/>
          <w:szCs w:val="36"/>
          <w:lang w:val="en-US" w:eastAsia="zh-CN"/>
        </w:rPr>
        <w:t>四川省巴中中学龙湖校区听力广播系统升级改造及考前维护采购项目询价报价表</w:t>
      </w:r>
    </w:p>
    <w:tbl>
      <w:tblPr>
        <w:tblStyle w:val="3"/>
        <w:tblW w:w="100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
        <w:gridCol w:w="1172"/>
        <w:gridCol w:w="5068"/>
        <w:gridCol w:w="535"/>
        <w:gridCol w:w="508"/>
        <w:gridCol w:w="895"/>
        <w:gridCol w:w="785"/>
        <w:gridCol w:w="6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5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规格及技术参数</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综合单价（元）</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合价</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（元）</w:t>
            </w: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jc w:val="center"/>
        </w:trPr>
        <w:tc>
          <w:tcPr>
            <w:tcW w:w="4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17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定压功放</w:t>
            </w:r>
          </w:p>
        </w:tc>
        <w:tc>
          <w:tcPr>
            <w:tcW w:w="5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D</w:t>
            </w:r>
            <w:r>
              <w:rPr>
                <w:rStyle w:val="5"/>
                <w:rFonts w:hint="eastAsia" w:ascii="仿宋" w:hAnsi="仿宋" w:eastAsia="仿宋" w:cs="仿宋"/>
                <w:sz w:val="18"/>
                <w:szCs w:val="18"/>
                <w:lang w:val="en-US" w:eastAsia="zh-CN" w:bidi="ar"/>
              </w:rPr>
              <w:t>类数字功率放大器。</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2</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RS485</w:t>
            </w:r>
            <w:r>
              <w:rPr>
                <w:rStyle w:val="5"/>
                <w:rFonts w:hint="eastAsia" w:ascii="仿宋" w:hAnsi="仿宋" w:eastAsia="仿宋" w:cs="仿宋"/>
                <w:sz w:val="18"/>
                <w:szCs w:val="18"/>
                <w:lang w:val="en-US" w:eastAsia="zh-CN" w:bidi="ar"/>
              </w:rPr>
              <w:t>远程监控。通过广播管理系统主机可监控功放的工作模式、工作温度、输出电平、保护状态、工作电流等工作状态。</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3</w:t>
            </w:r>
            <w:r>
              <w:rPr>
                <w:rStyle w:val="5"/>
                <w:rFonts w:hint="eastAsia" w:ascii="仿宋" w:hAnsi="仿宋" w:eastAsia="仿宋" w:cs="仿宋"/>
                <w:sz w:val="18"/>
                <w:szCs w:val="18"/>
                <w:lang w:val="en-US" w:eastAsia="zh-CN" w:bidi="ar"/>
              </w:rPr>
              <w:t>、输出功率：</w:t>
            </w:r>
            <w:r>
              <w:rPr>
                <w:rStyle w:val="6"/>
                <w:rFonts w:hint="eastAsia" w:ascii="仿宋" w:hAnsi="仿宋" w:eastAsia="仿宋" w:cs="仿宋"/>
                <w:sz w:val="18"/>
                <w:szCs w:val="18"/>
                <w:lang w:val="en-US" w:eastAsia="zh-CN" w:bidi="ar"/>
              </w:rPr>
              <w:t>700W</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100V</w:t>
            </w:r>
            <w:r>
              <w:rPr>
                <w:rStyle w:val="5"/>
                <w:rFonts w:hint="eastAsia" w:ascii="仿宋" w:hAnsi="仿宋" w:eastAsia="仿宋" w:cs="仿宋"/>
                <w:sz w:val="18"/>
                <w:szCs w:val="18"/>
                <w:lang w:val="en-US" w:eastAsia="zh-CN" w:bidi="ar"/>
              </w:rPr>
              <w:t>定压输出）；</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4</w:t>
            </w:r>
            <w:r>
              <w:rPr>
                <w:rStyle w:val="5"/>
                <w:rFonts w:hint="eastAsia" w:ascii="仿宋" w:hAnsi="仿宋" w:eastAsia="仿宋" w:cs="仿宋"/>
                <w:sz w:val="18"/>
                <w:szCs w:val="18"/>
                <w:lang w:val="en-US" w:eastAsia="zh-CN" w:bidi="ar"/>
              </w:rPr>
              <w:t>、频率响应：</w:t>
            </w:r>
            <w:r>
              <w:rPr>
                <w:rStyle w:val="6"/>
                <w:rFonts w:hint="eastAsia" w:ascii="仿宋" w:hAnsi="仿宋" w:eastAsia="仿宋" w:cs="仿宋"/>
                <w:sz w:val="18"/>
                <w:szCs w:val="18"/>
                <w:lang w:val="en-US" w:eastAsia="zh-CN" w:bidi="ar"/>
              </w:rPr>
              <w:t>100Hz~16kHz (+2/-6dB)</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5</w:t>
            </w:r>
            <w:r>
              <w:rPr>
                <w:rStyle w:val="5"/>
                <w:rFonts w:hint="eastAsia" w:ascii="仿宋" w:hAnsi="仿宋" w:eastAsia="仿宋" w:cs="仿宋"/>
                <w:sz w:val="18"/>
                <w:szCs w:val="18"/>
                <w:lang w:val="en-US" w:eastAsia="zh-CN" w:bidi="ar"/>
              </w:rPr>
              <w:t>、信噪比：</w:t>
            </w:r>
            <w:r>
              <w:rPr>
                <w:rStyle w:val="6"/>
                <w:rFonts w:hint="eastAsia" w:ascii="仿宋" w:hAnsi="仿宋" w:eastAsia="仿宋" w:cs="仿宋"/>
                <w:sz w:val="18"/>
                <w:szCs w:val="18"/>
                <w:lang w:val="en-US" w:eastAsia="zh-CN" w:bidi="ar"/>
              </w:rPr>
              <w:t>≥90dB</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A</w:t>
            </w:r>
            <w:r>
              <w:rPr>
                <w:rStyle w:val="5"/>
                <w:rFonts w:hint="eastAsia" w:ascii="仿宋" w:hAnsi="仿宋" w:eastAsia="仿宋" w:cs="仿宋"/>
                <w:sz w:val="18"/>
                <w:szCs w:val="18"/>
                <w:lang w:val="en-US" w:eastAsia="zh-CN" w:bidi="ar"/>
              </w:rPr>
              <w:t>计权）；</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6</w:t>
            </w:r>
            <w:r>
              <w:rPr>
                <w:rStyle w:val="5"/>
                <w:rFonts w:hint="eastAsia" w:ascii="仿宋" w:hAnsi="仿宋" w:eastAsia="仿宋" w:cs="仿宋"/>
                <w:sz w:val="18"/>
                <w:szCs w:val="18"/>
                <w:lang w:val="en-US" w:eastAsia="zh-CN" w:bidi="ar"/>
              </w:rPr>
              <w:t>、输入灵敏度：</w:t>
            </w:r>
            <w:r>
              <w:rPr>
                <w:rStyle w:val="6"/>
                <w:rFonts w:hint="eastAsia" w:ascii="仿宋" w:hAnsi="仿宋" w:eastAsia="仿宋" w:cs="仿宋"/>
                <w:sz w:val="18"/>
                <w:szCs w:val="18"/>
                <w:lang w:val="en-US" w:eastAsia="zh-CN" w:bidi="ar"/>
              </w:rPr>
              <w:t>775mV±50mV</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7</w:t>
            </w:r>
            <w:r>
              <w:rPr>
                <w:rStyle w:val="5"/>
                <w:rFonts w:hint="eastAsia" w:ascii="仿宋" w:hAnsi="仿宋" w:eastAsia="仿宋" w:cs="仿宋"/>
                <w:sz w:val="18"/>
                <w:szCs w:val="18"/>
                <w:lang w:val="en-US" w:eastAsia="zh-CN" w:bidi="ar"/>
              </w:rPr>
              <w:t>、总谐波失真：</w:t>
            </w:r>
            <w:r>
              <w:rPr>
                <w:rStyle w:val="6"/>
                <w:rFonts w:hint="eastAsia" w:ascii="仿宋" w:hAnsi="仿宋" w:eastAsia="仿宋" w:cs="仿宋"/>
                <w:sz w:val="18"/>
                <w:szCs w:val="18"/>
                <w:lang w:val="en-US" w:eastAsia="zh-CN" w:bidi="ar"/>
              </w:rPr>
              <w:t>80Hz-16KHz&lt;2%</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8</w:t>
            </w:r>
            <w:r>
              <w:rPr>
                <w:rStyle w:val="5"/>
                <w:rFonts w:hint="eastAsia" w:ascii="仿宋" w:hAnsi="仿宋" w:eastAsia="仿宋" w:cs="仿宋"/>
                <w:sz w:val="18"/>
                <w:szCs w:val="18"/>
                <w:lang w:val="en-US" w:eastAsia="zh-CN" w:bidi="ar"/>
              </w:rPr>
              <w:t>、电源：交流</w:t>
            </w:r>
            <w:r>
              <w:rPr>
                <w:rStyle w:val="6"/>
                <w:rFonts w:hint="eastAsia" w:ascii="仿宋" w:hAnsi="仿宋" w:eastAsia="仿宋" w:cs="仿宋"/>
                <w:sz w:val="18"/>
                <w:szCs w:val="18"/>
                <w:lang w:val="en-US" w:eastAsia="zh-CN" w:bidi="ar"/>
              </w:rPr>
              <w:t>220V/50Hz</w:t>
            </w:r>
            <w:r>
              <w:rPr>
                <w:rStyle w:val="5"/>
                <w:rFonts w:hint="eastAsia" w:ascii="仿宋" w:hAnsi="仿宋" w:eastAsia="仿宋" w:cs="仿宋"/>
                <w:sz w:val="18"/>
                <w:szCs w:val="18"/>
                <w:lang w:val="en-US" w:eastAsia="zh-CN" w:bidi="ar"/>
              </w:rPr>
              <w:t>。</w:t>
            </w:r>
          </w:p>
        </w:tc>
        <w:tc>
          <w:tcPr>
            <w:tcW w:w="53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50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89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66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12" w:hRule="atLeast"/>
          <w:jc w:val="center"/>
        </w:trPr>
        <w:tc>
          <w:tcPr>
            <w:tcW w:w="4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117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寻呼话筒</w:t>
            </w:r>
          </w:p>
        </w:tc>
        <w:tc>
          <w:tcPr>
            <w:tcW w:w="5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iCs w:val="0"/>
                <w:color w:val="000000"/>
                <w:sz w:val="18"/>
                <w:szCs w:val="18"/>
                <w:u w:val="none"/>
              </w:rPr>
            </w:pPr>
            <w:r>
              <w:rPr>
                <w:rStyle w:val="6"/>
                <w:rFonts w:hint="eastAsia" w:ascii="仿宋" w:hAnsi="仿宋" w:eastAsia="仿宋" w:cs="仿宋"/>
                <w:sz w:val="18"/>
                <w:szCs w:val="18"/>
                <w:lang w:val="en-US" w:eastAsia="zh-CN" w:bidi="ar"/>
              </w:rPr>
              <w:t>1</w:t>
            </w:r>
            <w:r>
              <w:rPr>
                <w:rStyle w:val="5"/>
                <w:rFonts w:hint="eastAsia" w:ascii="仿宋" w:hAnsi="仿宋" w:eastAsia="仿宋" w:cs="仿宋"/>
                <w:sz w:val="18"/>
                <w:szCs w:val="18"/>
                <w:lang w:val="en-US" w:eastAsia="zh-CN" w:bidi="ar"/>
              </w:rPr>
              <w:t>、桌面话筒式设计，带</w:t>
            </w:r>
            <w:r>
              <w:rPr>
                <w:rStyle w:val="6"/>
                <w:rFonts w:hint="eastAsia" w:ascii="仿宋" w:hAnsi="仿宋" w:eastAsia="仿宋" w:cs="仿宋"/>
                <w:sz w:val="18"/>
                <w:szCs w:val="18"/>
                <w:lang w:val="en-US" w:eastAsia="zh-CN" w:bidi="ar"/>
              </w:rPr>
              <w:t>7</w:t>
            </w:r>
            <w:r>
              <w:rPr>
                <w:rStyle w:val="5"/>
                <w:rFonts w:hint="eastAsia" w:ascii="仿宋" w:hAnsi="仿宋" w:eastAsia="仿宋" w:cs="仿宋"/>
                <w:sz w:val="18"/>
                <w:szCs w:val="18"/>
                <w:lang w:val="en-US" w:eastAsia="zh-CN" w:bidi="ar"/>
              </w:rPr>
              <w:t>英寸</w:t>
            </w:r>
            <w:r>
              <w:rPr>
                <w:rStyle w:val="6"/>
                <w:rFonts w:hint="eastAsia" w:ascii="仿宋" w:hAnsi="仿宋" w:eastAsia="仿宋" w:cs="仿宋"/>
                <w:sz w:val="18"/>
                <w:szCs w:val="18"/>
                <w:lang w:val="en-US" w:eastAsia="zh-CN" w:bidi="ar"/>
              </w:rPr>
              <w:t>LCD</w:t>
            </w:r>
            <w:r>
              <w:rPr>
                <w:rStyle w:val="5"/>
                <w:rFonts w:hint="eastAsia" w:ascii="仿宋" w:hAnsi="仿宋" w:eastAsia="仿宋" w:cs="仿宋"/>
                <w:sz w:val="18"/>
                <w:szCs w:val="18"/>
                <w:lang w:val="en-US" w:eastAsia="zh-CN" w:bidi="ar"/>
              </w:rPr>
              <w:t>液晶显示屏；</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2</w:t>
            </w:r>
            <w:r>
              <w:rPr>
                <w:rStyle w:val="5"/>
                <w:rFonts w:hint="eastAsia" w:ascii="仿宋" w:hAnsi="仿宋" w:eastAsia="仿宋" w:cs="仿宋"/>
                <w:sz w:val="18"/>
                <w:szCs w:val="18"/>
                <w:lang w:val="en-US" w:eastAsia="zh-CN" w:bidi="ar"/>
              </w:rPr>
              <w:t>、支持双向对讲功能：双向终端之间实现两两双向对讲；一键接收求助、对讲功能，实现快速连接；</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3</w:t>
            </w:r>
            <w:r>
              <w:rPr>
                <w:rStyle w:val="5"/>
                <w:rFonts w:hint="eastAsia" w:ascii="仿宋" w:hAnsi="仿宋" w:eastAsia="仿宋" w:cs="仿宋"/>
                <w:sz w:val="18"/>
                <w:szCs w:val="18"/>
                <w:lang w:val="en-US" w:eastAsia="zh-CN" w:bidi="ar"/>
              </w:rPr>
              <w:t>、具有</w:t>
            </w:r>
            <w:r>
              <w:rPr>
                <w:rStyle w:val="6"/>
                <w:rFonts w:hint="eastAsia" w:ascii="仿宋" w:hAnsi="仿宋" w:eastAsia="仿宋" w:cs="仿宋"/>
                <w:sz w:val="18"/>
                <w:szCs w:val="18"/>
                <w:lang w:val="en-US" w:eastAsia="zh-CN" w:bidi="ar"/>
              </w:rPr>
              <w:t>30</w:t>
            </w:r>
            <w:r>
              <w:rPr>
                <w:rStyle w:val="5"/>
                <w:rFonts w:hint="eastAsia" w:ascii="仿宋" w:hAnsi="仿宋" w:eastAsia="仿宋" w:cs="仿宋"/>
                <w:sz w:val="18"/>
                <w:szCs w:val="18"/>
                <w:lang w:val="en-US" w:eastAsia="zh-CN" w:bidi="ar"/>
              </w:rPr>
              <w:t>个一键呼叫按钮，可呼叫到单个或数个楼栋、终端；</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4</w:t>
            </w:r>
            <w:r>
              <w:rPr>
                <w:rStyle w:val="5"/>
                <w:rFonts w:hint="eastAsia" w:ascii="仿宋" w:hAnsi="仿宋" w:eastAsia="仿宋" w:cs="仿宋"/>
                <w:sz w:val="18"/>
                <w:szCs w:val="18"/>
                <w:lang w:val="en-US" w:eastAsia="zh-CN" w:bidi="ar"/>
              </w:rPr>
              <w:t>、支持一路本地线路输入，</w:t>
            </w:r>
            <w:r>
              <w:rPr>
                <w:rStyle w:val="6"/>
                <w:rFonts w:hint="eastAsia" w:ascii="仿宋" w:hAnsi="仿宋" w:eastAsia="仿宋" w:cs="仿宋"/>
                <w:sz w:val="18"/>
                <w:szCs w:val="18"/>
                <w:lang w:val="en-US" w:eastAsia="zh-CN" w:bidi="ar"/>
              </w:rPr>
              <w:t>1</w:t>
            </w:r>
            <w:r>
              <w:rPr>
                <w:rStyle w:val="5"/>
                <w:rFonts w:hint="eastAsia" w:ascii="仿宋" w:hAnsi="仿宋" w:eastAsia="仿宋" w:cs="仿宋"/>
                <w:sz w:val="18"/>
                <w:szCs w:val="18"/>
                <w:lang w:val="en-US" w:eastAsia="zh-CN" w:bidi="ar"/>
              </w:rPr>
              <w:t>路话筒输入，一路音频辅助输出；</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5</w:t>
            </w:r>
            <w:r>
              <w:rPr>
                <w:rStyle w:val="5"/>
                <w:rFonts w:hint="eastAsia" w:ascii="仿宋" w:hAnsi="仿宋" w:eastAsia="仿宋" w:cs="仿宋"/>
                <w:sz w:val="18"/>
                <w:szCs w:val="18"/>
                <w:lang w:val="en-US" w:eastAsia="zh-CN" w:bidi="ar"/>
              </w:rPr>
              <w:t>、网络接口：标准</w:t>
            </w:r>
            <w:r>
              <w:rPr>
                <w:rStyle w:val="6"/>
                <w:rFonts w:hint="eastAsia" w:ascii="仿宋" w:hAnsi="仿宋" w:eastAsia="仿宋" w:cs="仿宋"/>
                <w:sz w:val="18"/>
                <w:szCs w:val="18"/>
                <w:lang w:val="en-US" w:eastAsia="zh-CN" w:bidi="ar"/>
              </w:rPr>
              <w:t>RJ45</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6</w:t>
            </w:r>
            <w:r>
              <w:rPr>
                <w:rStyle w:val="5"/>
                <w:rFonts w:hint="eastAsia" w:ascii="仿宋" w:hAnsi="仿宋" w:eastAsia="仿宋" w:cs="仿宋"/>
                <w:sz w:val="18"/>
                <w:szCs w:val="18"/>
                <w:lang w:val="en-US" w:eastAsia="zh-CN" w:bidi="ar"/>
              </w:rPr>
              <w:t>、内置扬声器输出阻抗</w:t>
            </w:r>
            <w:r>
              <w:rPr>
                <w:rStyle w:val="6"/>
                <w:rFonts w:hint="eastAsia" w:ascii="仿宋" w:hAnsi="仿宋" w:eastAsia="仿宋" w:cs="仿宋"/>
                <w:sz w:val="18"/>
                <w:szCs w:val="18"/>
                <w:lang w:val="en-US" w:eastAsia="zh-CN" w:bidi="ar"/>
              </w:rPr>
              <w:t>&amp;</w:t>
            </w:r>
            <w:r>
              <w:rPr>
                <w:rStyle w:val="5"/>
                <w:rFonts w:hint="eastAsia" w:ascii="仿宋" w:hAnsi="仿宋" w:eastAsia="仿宋" w:cs="仿宋"/>
                <w:sz w:val="18"/>
                <w:szCs w:val="18"/>
                <w:lang w:val="en-US" w:eastAsia="zh-CN" w:bidi="ar"/>
              </w:rPr>
              <w:t>功率：</w:t>
            </w:r>
            <w:r>
              <w:rPr>
                <w:rStyle w:val="6"/>
                <w:rFonts w:hint="eastAsia" w:ascii="仿宋" w:hAnsi="仿宋" w:eastAsia="仿宋" w:cs="仿宋"/>
                <w:sz w:val="18"/>
                <w:szCs w:val="18"/>
                <w:lang w:val="en-US" w:eastAsia="zh-CN" w:bidi="ar"/>
              </w:rPr>
              <w:t>5W/8Ω</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7</w:t>
            </w:r>
            <w:r>
              <w:rPr>
                <w:rStyle w:val="5"/>
                <w:rFonts w:hint="eastAsia" w:ascii="仿宋" w:hAnsi="仿宋" w:eastAsia="仿宋" w:cs="仿宋"/>
                <w:sz w:val="18"/>
                <w:szCs w:val="18"/>
                <w:lang w:val="en-US" w:eastAsia="zh-CN" w:bidi="ar"/>
              </w:rPr>
              <w:t>、频率响应：</w:t>
            </w:r>
            <w:r>
              <w:rPr>
                <w:rStyle w:val="6"/>
                <w:rFonts w:hint="eastAsia" w:ascii="仿宋" w:hAnsi="仿宋" w:eastAsia="仿宋" w:cs="仿宋"/>
                <w:sz w:val="18"/>
                <w:szCs w:val="18"/>
                <w:lang w:val="en-US" w:eastAsia="zh-CN" w:bidi="ar"/>
              </w:rPr>
              <w:t>40Hz~20KHz</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±3dB</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8</w:t>
            </w:r>
            <w:r>
              <w:rPr>
                <w:rStyle w:val="5"/>
                <w:rFonts w:hint="eastAsia" w:ascii="仿宋" w:hAnsi="仿宋" w:eastAsia="仿宋" w:cs="仿宋"/>
                <w:sz w:val="18"/>
                <w:szCs w:val="18"/>
                <w:lang w:val="en-US" w:eastAsia="zh-CN" w:bidi="ar"/>
              </w:rPr>
              <w:t>、信噪比：</w:t>
            </w:r>
            <w:r>
              <w:rPr>
                <w:rStyle w:val="6"/>
                <w:rFonts w:hint="eastAsia" w:ascii="仿宋" w:hAnsi="仿宋" w:eastAsia="仿宋" w:cs="仿宋"/>
                <w:sz w:val="18"/>
                <w:szCs w:val="18"/>
                <w:lang w:val="en-US" w:eastAsia="zh-CN" w:bidi="ar"/>
              </w:rPr>
              <w:t>&gt;75dB</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9</w:t>
            </w:r>
            <w:r>
              <w:rPr>
                <w:rStyle w:val="5"/>
                <w:rFonts w:hint="eastAsia" w:ascii="仿宋" w:hAnsi="仿宋" w:eastAsia="仿宋" w:cs="仿宋"/>
                <w:sz w:val="18"/>
                <w:szCs w:val="18"/>
                <w:lang w:val="en-US" w:eastAsia="zh-CN" w:bidi="ar"/>
              </w:rPr>
              <w:t>、采样率：</w:t>
            </w:r>
            <w:r>
              <w:rPr>
                <w:rStyle w:val="6"/>
                <w:rFonts w:hint="eastAsia" w:ascii="仿宋" w:hAnsi="仿宋" w:eastAsia="仿宋" w:cs="仿宋"/>
                <w:sz w:val="18"/>
                <w:szCs w:val="18"/>
                <w:lang w:val="en-US" w:eastAsia="zh-CN" w:bidi="ar"/>
              </w:rPr>
              <w:t>8K~48KHz</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10</w:t>
            </w:r>
            <w:r>
              <w:rPr>
                <w:rStyle w:val="5"/>
                <w:rFonts w:hint="eastAsia" w:ascii="仿宋" w:hAnsi="仿宋" w:eastAsia="仿宋" w:cs="仿宋"/>
                <w:sz w:val="18"/>
                <w:szCs w:val="18"/>
                <w:lang w:val="en-US" w:eastAsia="zh-CN" w:bidi="ar"/>
              </w:rPr>
              <w:t>、音频格式：</w:t>
            </w:r>
            <w:r>
              <w:rPr>
                <w:rStyle w:val="6"/>
                <w:rFonts w:hint="eastAsia" w:ascii="仿宋" w:hAnsi="仿宋" w:eastAsia="仿宋" w:cs="仿宋"/>
                <w:sz w:val="18"/>
                <w:szCs w:val="18"/>
                <w:lang w:val="en-US" w:eastAsia="zh-CN" w:bidi="ar"/>
              </w:rPr>
              <w:t>Mp3</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11</w:t>
            </w:r>
            <w:r>
              <w:rPr>
                <w:rStyle w:val="5"/>
                <w:rFonts w:hint="eastAsia" w:ascii="仿宋" w:hAnsi="仿宋" w:eastAsia="仿宋" w:cs="仿宋"/>
                <w:sz w:val="18"/>
                <w:szCs w:val="18"/>
                <w:lang w:val="en-US" w:eastAsia="zh-CN" w:bidi="ar"/>
              </w:rPr>
              <w:t>、总谐波失真：</w:t>
            </w:r>
            <w:r>
              <w:rPr>
                <w:rStyle w:val="6"/>
                <w:rFonts w:hint="eastAsia" w:ascii="仿宋" w:hAnsi="仿宋" w:eastAsia="仿宋" w:cs="仿宋"/>
                <w:sz w:val="18"/>
                <w:szCs w:val="18"/>
                <w:lang w:val="en-US" w:eastAsia="zh-CN" w:bidi="ar"/>
              </w:rPr>
              <w:t>≤1%</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 xml:space="preserve">                                                                 </w:t>
            </w:r>
            <w:r>
              <w:rPr>
                <w:rStyle w:val="6"/>
                <w:rFonts w:hint="eastAsia" w:ascii="仿宋" w:hAnsi="仿宋" w:eastAsia="仿宋" w:cs="仿宋"/>
                <w:sz w:val="18"/>
                <w:szCs w:val="18"/>
                <w:lang w:val="en-US" w:eastAsia="zh-CN" w:bidi="ar"/>
              </w:rPr>
              <w:br w:type="textWrapping"/>
            </w:r>
            <w:r>
              <w:rPr>
                <w:rStyle w:val="7"/>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12</w:t>
            </w:r>
            <w:r>
              <w:rPr>
                <w:rStyle w:val="5"/>
                <w:rFonts w:hint="eastAsia" w:ascii="仿宋" w:hAnsi="仿宋" w:eastAsia="仿宋" w:cs="仿宋"/>
                <w:sz w:val="18"/>
                <w:szCs w:val="18"/>
                <w:lang w:val="en-US" w:eastAsia="zh-CN" w:bidi="ar"/>
              </w:rPr>
              <w:t>、必须无缝接入学校现有听力广播系统。</w:t>
            </w:r>
          </w:p>
        </w:tc>
        <w:tc>
          <w:tcPr>
            <w:tcW w:w="53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50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89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8" w:hRule="atLeast"/>
          <w:jc w:val="center"/>
        </w:trPr>
        <w:tc>
          <w:tcPr>
            <w:tcW w:w="4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117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调音台</w:t>
            </w:r>
          </w:p>
        </w:tc>
        <w:tc>
          <w:tcPr>
            <w:tcW w:w="5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r>
              <w:rPr>
                <w:rStyle w:val="5"/>
                <w:rFonts w:hint="eastAsia" w:ascii="仿宋" w:hAnsi="仿宋" w:eastAsia="仿宋" w:cs="仿宋"/>
                <w:sz w:val="18"/>
                <w:szCs w:val="18"/>
                <w:lang w:val="en-US" w:eastAsia="zh-CN" w:bidi="ar"/>
              </w:rPr>
              <w:t>、至少</w:t>
            </w:r>
            <w:r>
              <w:rPr>
                <w:rStyle w:val="6"/>
                <w:rFonts w:hint="eastAsia" w:ascii="仿宋" w:hAnsi="仿宋" w:eastAsia="仿宋" w:cs="仿宋"/>
                <w:sz w:val="18"/>
                <w:szCs w:val="18"/>
                <w:lang w:val="en-US" w:eastAsia="zh-CN" w:bidi="ar"/>
              </w:rPr>
              <w:t>6</w:t>
            </w:r>
            <w:r>
              <w:rPr>
                <w:rStyle w:val="5"/>
                <w:rFonts w:hint="eastAsia" w:ascii="仿宋" w:hAnsi="仿宋" w:eastAsia="仿宋" w:cs="仿宋"/>
                <w:sz w:val="18"/>
                <w:szCs w:val="18"/>
                <w:lang w:val="en-US" w:eastAsia="zh-CN" w:bidi="ar"/>
              </w:rPr>
              <w:t>路</w:t>
            </w:r>
            <w:r>
              <w:rPr>
                <w:rStyle w:val="6"/>
                <w:rFonts w:hint="eastAsia" w:ascii="仿宋" w:hAnsi="仿宋" w:eastAsia="仿宋" w:cs="仿宋"/>
                <w:sz w:val="18"/>
                <w:szCs w:val="18"/>
                <w:lang w:val="en-US" w:eastAsia="zh-CN" w:bidi="ar"/>
              </w:rPr>
              <w:t>MIC/LINE</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1</w:t>
            </w:r>
            <w:r>
              <w:rPr>
                <w:rStyle w:val="5"/>
                <w:rFonts w:hint="eastAsia" w:ascii="仿宋" w:hAnsi="仿宋" w:eastAsia="仿宋" w:cs="仿宋"/>
                <w:sz w:val="18"/>
                <w:szCs w:val="18"/>
                <w:lang w:val="en-US" w:eastAsia="zh-CN" w:bidi="ar"/>
              </w:rPr>
              <w:t>组立体声输入，</w:t>
            </w:r>
            <w:r>
              <w:rPr>
                <w:rStyle w:val="6"/>
                <w:rFonts w:hint="eastAsia" w:ascii="仿宋" w:hAnsi="仿宋" w:eastAsia="仿宋" w:cs="仿宋"/>
                <w:sz w:val="18"/>
                <w:szCs w:val="18"/>
                <w:lang w:val="en-US" w:eastAsia="zh-CN" w:bidi="ar"/>
              </w:rPr>
              <w:t>1</w:t>
            </w:r>
            <w:r>
              <w:rPr>
                <w:rStyle w:val="5"/>
                <w:rFonts w:hint="eastAsia" w:ascii="仿宋" w:hAnsi="仿宋" w:eastAsia="仿宋" w:cs="仿宋"/>
                <w:sz w:val="18"/>
                <w:szCs w:val="18"/>
                <w:lang w:val="en-US" w:eastAsia="zh-CN" w:bidi="ar"/>
              </w:rPr>
              <w:t>组立体声效果返回输入，</w:t>
            </w:r>
            <w:r>
              <w:rPr>
                <w:rStyle w:val="6"/>
                <w:rFonts w:hint="eastAsia" w:ascii="仿宋" w:hAnsi="仿宋" w:eastAsia="仿宋" w:cs="仿宋"/>
                <w:sz w:val="18"/>
                <w:szCs w:val="18"/>
                <w:lang w:val="en-US" w:eastAsia="zh-CN" w:bidi="ar"/>
              </w:rPr>
              <w:t>1</w:t>
            </w:r>
            <w:r>
              <w:rPr>
                <w:rStyle w:val="5"/>
                <w:rFonts w:hint="eastAsia" w:ascii="仿宋" w:hAnsi="仿宋" w:eastAsia="仿宋" w:cs="仿宋"/>
                <w:sz w:val="18"/>
                <w:szCs w:val="18"/>
                <w:lang w:val="en-US" w:eastAsia="zh-CN" w:bidi="ar"/>
              </w:rPr>
              <w:t>路</w:t>
            </w:r>
            <w:r>
              <w:rPr>
                <w:rStyle w:val="6"/>
                <w:rFonts w:hint="eastAsia" w:ascii="仿宋" w:hAnsi="仿宋" w:eastAsia="仿宋" w:cs="仿宋"/>
                <w:sz w:val="18"/>
                <w:szCs w:val="18"/>
                <w:lang w:val="en-US" w:eastAsia="zh-CN" w:bidi="ar"/>
              </w:rPr>
              <w:t>USB</w:t>
            </w:r>
            <w:r>
              <w:rPr>
                <w:rStyle w:val="5"/>
                <w:rFonts w:hint="eastAsia" w:ascii="仿宋" w:hAnsi="仿宋" w:eastAsia="仿宋" w:cs="仿宋"/>
                <w:sz w:val="18"/>
                <w:szCs w:val="18"/>
                <w:lang w:val="en-US" w:eastAsia="zh-CN" w:bidi="ar"/>
              </w:rPr>
              <w:t>、蓝牙输入；</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2</w:t>
            </w:r>
            <w:r>
              <w:rPr>
                <w:rStyle w:val="5"/>
                <w:rFonts w:hint="eastAsia" w:ascii="仿宋" w:hAnsi="仿宋" w:eastAsia="仿宋" w:cs="仿宋"/>
                <w:sz w:val="18"/>
                <w:szCs w:val="18"/>
                <w:lang w:val="en-US" w:eastAsia="zh-CN" w:bidi="ar"/>
              </w:rPr>
              <w:t>、至少</w:t>
            </w:r>
            <w:r>
              <w:rPr>
                <w:rStyle w:val="6"/>
                <w:rFonts w:hint="eastAsia" w:ascii="仿宋" w:hAnsi="仿宋" w:eastAsia="仿宋" w:cs="仿宋"/>
                <w:sz w:val="18"/>
                <w:szCs w:val="18"/>
                <w:lang w:val="en-US" w:eastAsia="zh-CN" w:bidi="ar"/>
              </w:rPr>
              <w:t>2</w:t>
            </w:r>
            <w:r>
              <w:rPr>
                <w:rStyle w:val="5"/>
                <w:rFonts w:hint="eastAsia" w:ascii="仿宋" w:hAnsi="仿宋" w:eastAsia="仿宋" w:cs="仿宋"/>
                <w:sz w:val="18"/>
                <w:szCs w:val="18"/>
                <w:lang w:val="en-US" w:eastAsia="zh-CN" w:bidi="ar"/>
              </w:rPr>
              <w:t>组主输出，</w:t>
            </w:r>
            <w:r>
              <w:rPr>
                <w:rStyle w:val="6"/>
                <w:rFonts w:hint="eastAsia" w:ascii="仿宋" w:hAnsi="仿宋" w:eastAsia="仿宋" w:cs="仿宋"/>
                <w:sz w:val="18"/>
                <w:szCs w:val="18"/>
                <w:lang w:val="en-US" w:eastAsia="zh-CN" w:bidi="ar"/>
              </w:rPr>
              <w:t>2</w:t>
            </w:r>
            <w:r>
              <w:rPr>
                <w:rStyle w:val="5"/>
                <w:rFonts w:hint="eastAsia" w:ascii="仿宋" w:hAnsi="仿宋" w:eastAsia="仿宋" w:cs="仿宋"/>
                <w:sz w:val="18"/>
                <w:szCs w:val="18"/>
                <w:lang w:val="en-US" w:eastAsia="zh-CN" w:bidi="ar"/>
              </w:rPr>
              <w:t>路编组输出，</w:t>
            </w:r>
            <w:r>
              <w:rPr>
                <w:rStyle w:val="6"/>
                <w:rFonts w:hint="eastAsia" w:ascii="仿宋" w:hAnsi="仿宋" w:eastAsia="仿宋" w:cs="仿宋"/>
                <w:sz w:val="18"/>
                <w:szCs w:val="18"/>
                <w:lang w:val="en-US" w:eastAsia="zh-CN" w:bidi="ar"/>
              </w:rPr>
              <w:t>1</w:t>
            </w:r>
            <w:r>
              <w:rPr>
                <w:rStyle w:val="5"/>
                <w:rFonts w:hint="eastAsia" w:ascii="仿宋" w:hAnsi="仿宋" w:eastAsia="仿宋" w:cs="仿宋"/>
                <w:sz w:val="18"/>
                <w:szCs w:val="18"/>
                <w:lang w:val="en-US" w:eastAsia="zh-CN" w:bidi="ar"/>
              </w:rPr>
              <w:t>路辅助输出，</w:t>
            </w:r>
            <w:r>
              <w:rPr>
                <w:rStyle w:val="6"/>
                <w:rFonts w:hint="eastAsia" w:ascii="仿宋" w:hAnsi="仿宋" w:eastAsia="仿宋" w:cs="仿宋"/>
                <w:sz w:val="18"/>
                <w:szCs w:val="18"/>
                <w:lang w:val="en-US" w:eastAsia="zh-CN" w:bidi="ar"/>
              </w:rPr>
              <w:t>1</w:t>
            </w:r>
            <w:r>
              <w:rPr>
                <w:rStyle w:val="5"/>
                <w:rFonts w:hint="eastAsia" w:ascii="仿宋" w:hAnsi="仿宋" w:eastAsia="仿宋" w:cs="仿宋"/>
                <w:sz w:val="18"/>
                <w:szCs w:val="18"/>
                <w:lang w:val="en-US" w:eastAsia="zh-CN" w:bidi="ar"/>
              </w:rPr>
              <w:t>路效果输出，</w:t>
            </w:r>
            <w:r>
              <w:rPr>
                <w:rStyle w:val="6"/>
                <w:rFonts w:hint="eastAsia" w:ascii="仿宋" w:hAnsi="仿宋" w:eastAsia="仿宋" w:cs="仿宋"/>
                <w:sz w:val="18"/>
                <w:szCs w:val="18"/>
                <w:lang w:val="en-US" w:eastAsia="zh-CN" w:bidi="ar"/>
              </w:rPr>
              <w:t>1</w:t>
            </w:r>
            <w:r>
              <w:rPr>
                <w:rStyle w:val="5"/>
                <w:rFonts w:hint="eastAsia" w:ascii="仿宋" w:hAnsi="仿宋" w:eastAsia="仿宋" w:cs="仿宋"/>
                <w:sz w:val="18"/>
                <w:szCs w:val="18"/>
                <w:lang w:val="en-US" w:eastAsia="zh-CN" w:bidi="ar"/>
              </w:rPr>
              <w:t>路立体声耳机输出，</w:t>
            </w:r>
            <w:r>
              <w:rPr>
                <w:rStyle w:val="6"/>
                <w:rFonts w:hint="eastAsia" w:ascii="仿宋" w:hAnsi="仿宋" w:eastAsia="仿宋" w:cs="仿宋"/>
                <w:sz w:val="18"/>
                <w:szCs w:val="18"/>
                <w:lang w:val="en-US" w:eastAsia="zh-CN" w:bidi="ar"/>
              </w:rPr>
              <w:t>1</w:t>
            </w:r>
            <w:r>
              <w:rPr>
                <w:rStyle w:val="5"/>
                <w:rFonts w:hint="eastAsia" w:ascii="仿宋" w:hAnsi="仿宋" w:eastAsia="仿宋" w:cs="仿宋"/>
                <w:sz w:val="18"/>
                <w:szCs w:val="18"/>
                <w:lang w:val="en-US" w:eastAsia="zh-CN" w:bidi="ar"/>
              </w:rPr>
              <w:t>组立体声录音输出；</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3</w:t>
            </w:r>
            <w:r>
              <w:rPr>
                <w:rStyle w:val="5"/>
                <w:rFonts w:hint="eastAsia" w:ascii="仿宋" w:hAnsi="仿宋" w:eastAsia="仿宋" w:cs="仿宋"/>
                <w:sz w:val="18"/>
                <w:szCs w:val="18"/>
                <w:lang w:val="en-US" w:eastAsia="zh-CN" w:bidi="ar"/>
              </w:rPr>
              <w:t>、频率响应：</w:t>
            </w:r>
            <w:r>
              <w:rPr>
                <w:rStyle w:val="6"/>
                <w:rFonts w:hint="eastAsia" w:ascii="仿宋" w:hAnsi="仿宋" w:eastAsia="仿宋" w:cs="仿宋"/>
                <w:sz w:val="18"/>
                <w:szCs w:val="18"/>
                <w:lang w:val="en-US" w:eastAsia="zh-CN" w:bidi="ar"/>
              </w:rPr>
              <w:t>20Hz</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 xml:space="preserve">20kHz </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+1dB</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-3dB</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4</w:t>
            </w:r>
            <w:r>
              <w:rPr>
                <w:rStyle w:val="5"/>
                <w:rFonts w:hint="eastAsia" w:ascii="仿宋" w:hAnsi="仿宋" w:eastAsia="仿宋" w:cs="仿宋"/>
                <w:sz w:val="18"/>
                <w:szCs w:val="18"/>
                <w:lang w:val="en-US" w:eastAsia="zh-CN" w:bidi="ar"/>
              </w:rPr>
              <w:t>、总谐波失真：</w:t>
            </w:r>
            <w:r>
              <w:rPr>
                <w:rStyle w:val="6"/>
                <w:rFonts w:hint="eastAsia" w:ascii="仿宋" w:hAnsi="仿宋" w:eastAsia="仿宋" w:cs="仿宋"/>
                <w:sz w:val="18"/>
                <w:szCs w:val="18"/>
                <w:lang w:val="en-US" w:eastAsia="zh-CN" w:bidi="ar"/>
              </w:rPr>
              <w:t>≤0.05%@0dBu</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t>1kHz</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5</w:t>
            </w:r>
            <w:r>
              <w:rPr>
                <w:rStyle w:val="5"/>
                <w:rFonts w:hint="eastAsia" w:ascii="仿宋" w:hAnsi="仿宋" w:eastAsia="仿宋" w:cs="仿宋"/>
                <w:sz w:val="18"/>
                <w:szCs w:val="18"/>
                <w:lang w:val="en-US" w:eastAsia="zh-CN" w:bidi="ar"/>
              </w:rPr>
              <w:t>、信噪比</w:t>
            </w:r>
            <w:r>
              <w:rPr>
                <w:rStyle w:val="6"/>
                <w:rFonts w:hint="eastAsia" w:ascii="仿宋" w:hAnsi="仿宋" w:eastAsia="仿宋" w:cs="仿宋"/>
                <w:sz w:val="18"/>
                <w:szCs w:val="18"/>
                <w:lang w:val="en-US" w:eastAsia="zh-CN" w:bidi="ar"/>
              </w:rPr>
              <w:t>≥85dB</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6</w:t>
            </w:r>
            <w:r>
              <w:rPr>
                <w:rStyle w:val="5"/>
                <w:rFonts w:hint="eastAsia" w:ascii="仿宋" w:hAnsi="仿宋" w:eastAsia="仿宋" w:cs="仿宋"/>
                <w:sz w:val="18"/>
                <w:szCs w:val="18"/>
                <w:lang w:val="en-US" w:eastAsia="zh-CN" w:bidi="ar"/>
              </w:rPr>
              <w:t>、串音</w:t>
            </w:r>
            <w:r>
              <w:rPr>
                <w:rStyle w:val="6"/>
                <w:rFonts w:hint="eastAsia" w:ascii="仿宋" w:hAnsi="仿宋" w:eastAsia="仿宋" w:cs="仿宋"/>
                <w:sz w:val="18"/>
                <w:szCs w:val="18"/>
                <w:lang w:val="en-US" w:eastAsia="zh-CN" w:bidi="ar"/>
              </w:rPr>
              <w:t>≥69dB</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7</w:t>
            </w:r>
            <w:r>
              <w:rPr>
                <w:rStyle w:val="5"/>
                <w:rFonts w:hint="eastAsia" w:ascii="仿宋" w:hAnsi="仿宋" w:eastAsia="仿宋" w:cs="仿宋"/>
                <w:sz w:val="18"/>
                <w:szCs w:val="18"/>
                <w:lang w:val="en-US" w:eastAsia="zh-CN" w:bidi="ar"/>
              </w:rPr>
              <w:t>、最大输入电平：</w:t>
            </w:r>
            <w:r>
              <w:rPr>
                <w:rStyle w:val="6"/>
                <w:rFonts w:hint="eastAsia" w:ascii="仿宋" w:hAnsi="仿宋" w:eastAsia="仿宋" w:cs="仿宋"/>
                <w:sz w:val="18"/>
                <w:szCs w:val="18"/>
                <w:lang w:val="en-US" w:eastAsia="zh-CN" w:bidi="ar"/>
              </w:rPr>
              <w:t>≥15dBu</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8</w:t>
            </w:r>
            <w:r>
              <w:rPr>
                <w:rStyle w:val="5"/>
                <w:rFonts w:hint="eastAsia" w:ascii="仿宋" w:hAnsi="仿宋" w:eastAsia="仿宋" w:cs="仿宋"/>
                <w:sz w:val="18"/>
                <w:szCs w:val="18"/>
                <w:lang w:val="en-US" w:eastAsia="zh-CN" w:bidi="ar"/>
              </w:rPr>
              <w:t>、最大输出电平：</w:t>
            </w:r>
            <w:r>
              <w:rPr>
                <w:rStyle w:val="6"/>
                <w:rFonts w:hint="eastAsia" w:ascii="仿宋" w:hAnsi="仿宋" w:eastAsia="仿宋" w:cs="仿宋"/>
                <w:sz w:val="18"/>
                <w:szCs w:val="18"/>
                <w:lang w:val="en-US" w:eastAsia="zh-CN" w:bidi="ar"/>
              </w:rPr>
              <w:t>≥17.5dBu</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9</w:t>
            </w:r>
            <w:r>
              <w:rPr>
                <w:rStyle w:val="5"/>
                <w:rFonts w:hint="eastAsia" w:ascii="仿宋" w:hAnsi="仿宋" w:eastAsia="仿宋" w:cs="仿宋"/>
                <w:sz w:val="18"/>
                <w:szCs w:val="18"/>
                <w:lang w:val="en-US" w:eastAsia="zh-CN" w:bidi="ar"/>
              </w:rPr>
              <w:t>、增益差：</w:t>
            </w:r>
            <w:r>
              <w:rPr>
                <w:rStyle w:val="6"/>
                <w:rFonts w:hint="eastAsia" w:ascii="仿宋" w:hAnsi="仿宋" w:eastAsia="仿宋" w:cs="仿宋"/>
                <w:sz w:val="18"/>
                <w:szCs w:val="18"/>
                <w:lang w:val="en-US" w:eastAsia="zh-CN" w:bidi="ar"/>
              </w:rPr>
              <w:t>≤0.5dB</w:t>
            </w:r>
            <w:r>
              <w:rPr>
                <w:rStyle w:val="5"/>
                <w:rFonts w:hint="eastAsia" w:ascii="仿宋" w:hAnsi="仿宋" w:eastAsia="仿宋" w:cs="仿宋"/>
                <w:sz w:val="18"/>
                <w:szCs w:val="18"/>
                <w:lang w:val="en-US" w:eastAsia="zh-CN" w:bidi="ar"/>
              </w:rPr>
              <w:t>；</w:t>
            </w:r>
            <w:r>
              <w:rPr>
                <w:rStyle w:val="6"/>
                <w:rFonts w:hint="eastAsia" w:ascii="仿宋" w:hAnsi="仿宋" w:eastAsia="仿宋" w:cs="仿宋"/>
                <w:sz w:val="18"/>
                <w:szCs w:val="18"/>
                <w:lang w:val="en-US" w:eastAsia="zh-CN" w:bidi="ar"/>
              </w:rPr>
              <w:br w:type="textWrapping"/>
            </w:r>
            <w:r>
              <w:rPr>
                <w:rStyle w:val="6"/>
                <w:rFonts w:hint="eastAsia" w:ascii="仿宋" w:hAnsi="仿宋" w:eastAsia="仿宋" w:cs="仿宋"/>
                <w:sz w:val="18"/>
                <w:szCs w:val="18"/>
                <w:lang w:val="en-US" w:eastAsia="zh-CN" w:bidi="ar"/>
              </w:rPr>
              <w:t>10</w:t>
            </w:r>
            <w:r>
              <w:rPr>
                <w:rStyle w:val="5"/>
                <w:rFonts w:hint="eastAsia" w:ascii="仿宋" w:hAnsi="仿宋" w:eastAsia="仿宋" w:cs="仿宋"/>
                <w:sz w:val="18"/>
                <w:szCs w:val="18"/>
                <w:lang w:val="en-US" w:eastAsia="zh-CN" w:bidi="ar"/>
              </w:rPr>
              <w:t>、机架式。</w:t>
            </w:r>
          </w:p>
        </w:tc>
        <w:tc>
          <w:tcPr>
            <w:tcW w:w="53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c>
          <w:tcPr>
            <w:tcW w:w="50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89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4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117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千兆交换机</w:t>
            </w:r>
          </w:p>
        </w:tc>
        <w:tc>
          <w:tcPr>
            <w:tcW w:w="5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8口千兆桌面交换机。</w:t>
            </w:r>
          </w:p>
        </w:tc>
        <w:tc>
          <w:tcPr>
            <w:tcW w:w="53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50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40</w:t>
            </w:r>
          </w:p>
        </w:tc>
        <w:tc>
          <w:tcPr>
            <w:tcW w:w="89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4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117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成品网线</w:t>
            </w:r>
          </w:p>
        </w:tc>
        <w:tc>
          <w:tcPr>
            <w:tcW w:w="5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长度0.2m，六类，国标铜芯线</w:t>
            </w:r>
          </w:p>
        </w:tc>
        <w:tc>
          <w:tcPr>
            <w:tcW w:w="53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根</w:t>
            </w:r>
          </w:p>
        </w:tc>
        <w:tc>
          <w:tcPr>
            <w:tcW w:w="50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96</w:t>
            </w:r>
          </w:p>
        </w:tc>
        <w:tc>
          <w:tcPr>
            <w:tcW w:w="89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4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117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供电插座</w:t>
            </w:r>
          </w:p>
        </w:tc>
        <w:tc>
          <w:tcPr>
            <w:tcW w:w="5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Style w:val="8"/>
                <w:rFonts w:hint="eastAsia" w:ascii="仿宋" w:hAnsi="仿宋" w:eastAsia="仿宋" w:cs="仿宋"/>
                <w:sz w:val="18"/>
                <w:szCs w:val="18"/>
                <w:lang w:val="en-US" w:eastAsia="zh-CN" w:bidi="ar"/>
              </w:rPr>
              <w:t>≧插孔4位，国标纯铜排插，无线</w:t>
            </w:r>
          </w:p>
        </w:tc>
        <w:tc>
          <w:tcPr>
            <w:tcW w:w="53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只</w:t>
            </w:r>
          </w:p>
        </w:tc>
        <w:tc>
          <w:tcPr>
            <w:tcW w:w="50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40</w:t>
            </w:r>
          </w:p>
        </w:tc>
        <w:tc>
          <w:tcPr>
            <w:tcW w:w="89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4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117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远程自动开关</w:t>
            </w:r>
          </w:p>
        </w:tc>
        <w:tc>
          <w:tcPr>
            <w:tcW w:w="5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WIFI远程控制，国标</w:t>
            </w:r>
          </w:p>
        </w:tc>
        <w:tc>
          <w:tcPr>
            <w:tcW w:w="53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50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89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117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中心机房设备维护</w:t>
            </w:r>
          </w:p>
        </w:tc>
        <w:tc>
          <w:tcPr>
            <w:tcW w:w="5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1、对中心机房新、旧2套听力控制设备进行全面检修、除尘维护；</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2、对中心机房控制服务器操作系统及播音软件进行升级；</w:t>
            </w:r>
          </w:p>
        </w:tc>
        <w:tc>
          <w:tcPr>
            <w:tcW w:w="53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c>
          <w:tcPr>
            <w:tcW w:w="50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89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117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室内终端进行加固及清洁（主备两套系统）</w:t>
            </w:r>
          </w:p>
        </w:tc>
        <w:tc>
          <w:tcPr>
            <w:tcW w:w="5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1、对考场内听力终端进行除尘、加固；</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2、对考场内听力终端信号接头进行检查固定。（包含终端加固的辅材）</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3、对考场内损坏或功率不足的终端的10瓦定压音箱进行及时更换。</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注：每间考室2个听力终端。</w:t>
            </w:r>
          </w:p>
        </w:tc>
        <w:tc>
          <w:tcPr>
            <w:tcW w:w="53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间</w:t>
            </w:r>
          </w:p>
        </w:tc>
        <w:tc>
          <w:tcPr>
            <w:tcW w:w="50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96</w:t>
            </w:r>
          </w:p>
        </w:tc>
        <w:tc>
          <w:tcPr>
            <w:tcW w:w="89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室内终端检查（主备两套系统）</w:t>
            </w:r>
          </w:p>
        </w:tc>
        <w:tc>
          <w:tcPr>
            <w:tcW w:w="5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4、按听力考试规范对考场内听力终端逐一进行分贝测试，不达标则更换；（更换音箱由学校采购）</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5、终端分贝测试在6月6日前至少间隔1天，测试3次。</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注：每间考室2个听力终端。</w:t>
            </w:r>
          </w:p>
        </w:tc>
        <w:tc>
          <w:tcPr>
            <w:tcW w:w="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间</w:t>
            </w:r>
          </w:p>
        </w:tc>
        <w:tc>
          <w:tcPr>
            <w:tcW w:w="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96</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6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5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报价总金额</w:t>
            </w:r>
          </w:p>
        </w:tc>
        <w:tc>
          <w:tcPr>
            <w:tcW w:w="8456" w:type="dxa"/>
            <w:gridSpan w:val="6"/>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人民币￥：</w:t>
            </w:r>
            <w:r>
              <w:rPr>
                <w:rStyle w:val="9"/>
                <w:rFonts w:eastAsia="宋体"/>
                <w:lang w:val="en-US" w:eastAsia="zh-CN" w:bidi="ar"/>
              </w:rPr>
              <w:t xml:space="preserve">    </w:t>
            </w:r>
            <w:r>
              <w:rPr>
                <w:rStyle w:val="9"/>
                <w:rFonts w:hint="eastAsia" w:eastAsia="宋体"/>
                <w:lang w:val="en-US" w:eastAsia="zh-CN" w:bidi="ar"/>
              </w:rPr>
              <w:t xml:space="preserve"> </w:t>
            </w:r>
            <w:r>
              <w:rPr>
                <w:rStyle w:val="9"/>
                <w:rFonts w:eastAsia="宋体"/>
                <w:lang w:val="en-US" w:eastAsia="zh-CN" w:bidi="ar"/>
              </w:rPr>
              <w:t xml:space="preserve">    </w:t>
            </w:r>
            <w:r>
              <w:rPr>
                <w:rStyle w:val="10"/>
                <w:lang w:val="en-US" w:eastAsia="zh-CN" w:bidi="ar"/>
              </w:rPr>
              <w:t>元（大写</w:t>
            </w:r>
            <w:r>
              <w:rPr>
                <w:rStyle w:val="11"/>
                <w:lang w:val="en-US" w:eastAsia="zh-CN" w:bidi="ar"/>
              </w:rPr>
              <w:t xml:space="preserve">： </w:t>
            </w:r>
            <w:r>
              <w:rPr>
                <w:rStyle w:val="9"/>
                <w:rFonts w:eastAsia="宋体"/>
                <w:lang w:val="en-US" w:eastAsia="zh-CN" w:bidi="ar"/>
              </w:rPr>
              <w:t xml:space="preserve">                              </w:t>
            </w:r>
            <w:r>
              <w:rPr>
                <w:rStyle w:val="1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jc w:val="center"/>
        </w:trPr>
        <w:tc>
          <w:tcPr>
            <w:tcW w:w="100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报价人（盖章）：</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联系电话：</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 xml:space="preserve">                                                                      年     月      日                       </w:t>
            </w:r>
          </w:p>
        </w:tc>
      </w:tr>
    </w:tbl>
    <w:p>
      <w:pPr>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auto"/>
    <w:pitch w:val="default"/>
    <w:sig w:usb0="00000000" w:usb1="00000000" w:usb2="00000016" w:usb3="00000000" w:csb0="0004001F"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D84DE0"/>
    <w:rsid w:val="0C6E334E"/>
    <w:rsid w:val="14C12F5A"/>
    <w:rsid w:val="17D84DE0"/>
    <w:rsid w:val="23B60A7D"/>
    <w:rsid w:val="4D3A507C"/>
    <w:rsid w:val="57DB745C"/>
    <w:rsid w:val="600225BA"/>
    <w:rsid w:val="65181CEF"/>
    <w:rsid w:val="6E0607D2"/>
    <w:rsid w:val="6F3742FB"/>
    <w:rsid w:val="73DF7C7B"/>
    <w:rsid w:val="7B226FCC"/>
    <w:rsid w:val="F7FD3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customStyle="1" w:styleId="5">
    <w:name w:val="font91"/>
    <w:basedOn w:val="4"/>
    <w:qFormat/>
    <w:uiPriority w:val="0"/>
    <w:rPr>
      <w:rFonts w:hint="eastAsia" w:ascii="宋体" w:hAnsi="宋体" w:eastAsia="宋体" w:cs="宋体"/>
      <w:color w:val="000000"/>
      <w:sz w:val="16"/>
      <w:szCs w:val="16"/>
      <w:u w:val="none"/>
    </w:rPr>
  </w:style>
  <w:style w:type="character" w:customStyle="1" w:styleId="6">
    <w:name w:val="font41"/>
    <w:basedOn w:val="4"/>
    <w:qFormat/>
    <w:uiPriority w:val="0"/>
    <w:rPr>
      <w:rFonts w:hint="default" w:ascii="Times New Roman" w:hAnsi="Times New Roman" w:cs="Times New Roman"/>
      <w:color w:val="000000"/>
      <w:sz w:val="16"/>
      <w:szCs w:val="16"/>
      <w:u w:val="none"/>
    </w:rPr>
  </w:style>
  <w:style w:type="character" w:customStyle="1" w:styleId="7">
    <w:name w:val="font101"/>
    <w:basedOn w:val="4"/>
    <w:qFormat/>
    <w:uiPriority w:val="0"/>
    <w:rPr>
      <w:rFonts w:ascii="微软雅黑" w:hAnsi="微软雅黑" w:eastAsia="微软雅黑" w:cs="微软雅黑"/>
      <w:color w:val="000000"/>
      <w:sz w:val="16"/>
      <w:szCs w:val="16"/>
      <w:u w:val="none"/>
    </w:rPr>
  </w:style>
  <w:style w:type="character" w:customStyle="1" w:styleId="8">
    <w:name w:val="font31"/>
    <w:basedOn w:val="4"/>
    <w:qFormat/>
    <w:uiPriority w:val="0"/>
    <w:rPr>
      <w:rFonts w:hint="eastAsia" w:ascii="仿宋" w:hAnsi="仿宋" w:eastAsia="仿宋" w:cs="仿宋"/>
      <w:color w:val="000000"/>
      <w:sz w:val="20"/>
      <w:szCs w:val="20"/>
      <w:u w:val="none"/>
    </w:rPr>
  </w:style>
  <w:style w:type="character" w:customStyle="1" w:styleId="9">
    <w:name w:val="font111"/>
    <w:basedOn w:val="4"/>
    <w:qFormat/>
    <w:uiPriority w:val="0"/>
    <w:rPr>
      <w:rFonts w:hint="default" w:ascii="Times New Roman" w:hAnsi="Times New Roman" w:cs="Times New Roman"/>
      <w:color w:val="000000"/>
      <w:sz w:val="24"/>
      <w:szCs w:val="24"/>
      <w:u w:val="single"/>
    </w:rPr>
  </w:style>
  <w:style w:type="character" w:customStyle="1" w:styleId="10">
    <w:name w:val="font71"/>
    <w:basedOn w:val="4"/>
    <w:qFormat/>
    <w:uiPriority w:val="0"/>
    <w:rPr>
      <w:rFonts w:hint="eastAsia" w:ascii="宋体" w:hAnsi="宋体" w:eastAsia="宋体" w:cs="宋体"/>
      <w:color w:val="000000"/>
      <w:sz w:val="24"/>
      <w:szCs w:val="24"/>
      <w:u w:val="none"/>
    </w:rPr>
  </w:style>
  <w:style w:type="character" w:customStyle="1" w:styleId="11">
    <w:name w:val="font122"/>
    <w:basedOn w:val="4"/>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3125</Words>
  <Characters>3421</Characters>
  <Lines>0</Lines>
  <Paragraphs>0</Paragraphs>
  <TotalTime>9</TotalTime>
  <ScaleCrop>false</ScaleCrop>
  <LinksUpToDate>false</LinksUpToDate>
  <CharactersWithSpaces>3725</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2025-03-27T23:03:00Z</dcterms:created>
  <dc:creator>活结玫瑰</dc:creator>
  <cp:lastModifiedBy>微风</cp:lastModifiedBy>
  <dcterms:modified xsi:type="dcterms:W3CDTF">2025-03-28T10:52:16Z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5873A5563B4349F38AFE31A11D95E2D2_11</vt:lpwstr>
  </property>
  <property fmtid="{D5CDD505-2E9C-101B-9397-08002B2CF9AE}" pid="4" name="KSOTemplateDocerSaveRecord">
    <vt:lpwstr>eyJoZGlkIjoiYzYwNDY1ODgxMjM2M2MyZjUzZjljNDYzZTJmYTQzYzgiLCJ1c2VySWQiOiI0NjQwMzY2MTcifQ==</vt:lpwstr>
  </property>
</Properties>
</file>